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418E3" w14:textId="77777777" w:rsidR="002F596A" w:rsidRPr="000279C0" w:rsidRDefault="002F596A" w:rsidP="005B49B9">
      <w:pPr>
        <w:spacing w:after="0" w:line="276" w:lineRule="auto"/>
        <w:jc w:val="center"/>
        <w:rPr>
          <w:rFonts w:ascii="Arial" w:hAnsi="Arial" w:cs="Arial"/>
          <w:b/>
          <w:sz w:val="20"/>
          <w:szCs w:val="20"/>
        </w:rPr>
      </w:pPr>
      <w:r w:rsidRPr="000279C0">
        <w:rPr>
          <w:rFonts w:ascii="Arial" w:hAnsi="Arial" w:cs="Arial"/>
          <w:b/>
          <w:sz w:val="20"/>
          <w:szCs w:val="20"/>
        </w:rPr>
        <w:t xml:space="preserve">AVISO DE PRIVACIDAD </w:t>
      </w:r>
    </w:p>
    <w:p w14:paraId="04EBAE49" w14:textId="77777777" w:rsidR="00E4662D" w:rsidRPr="000279C0" w:rsidRDefault="00E4662D" w:rsidP="005B49B9">
      <w:pPr>
        <w:spacing w:after="0" w:line="276" w:lineRule="auto"/>
        <w:jc w:val="center"/>
        <w:rPr>
          <w:rFonts w:ascii="Arial" w:hAnsi="Arial" w:cs="Arial"/>
          <w:sz w:val="20"/>
          <w:szCs w:val="20"/>
        </w:rPr>
      </w:pPr>
      <w:r w:rsidRPr="000279C0">
        <w:rPr>
          <w:rFonts w:ascii="Arial" w:hAnsi="Arial" w:cs="Arial"/>
          <w:sz w:val="20"/>
          <w:szCs w:val="20"/>
        </w:rPr>
        <w:t>(Integral)</w:t>
      </w:r>
    </w:p>
    <w:p w14:paraId="6089D69F" w14:textId="77777777" w:rsidR="00246FFE" w:rsidRPr="000279C0" w:rsidRDefault="00246FFE" w:rsidP="00D27B6C">
      <w:pPr>
        <w:spacing w:after="0" w:line="276" w:lineRule="auto"/>
        <w:ind w:left="-426"/>
        <w:jc w:val="center"/>
        <w:rPr>
          <w:rFonts w:ascii="Arial" w:hAnsi="Arial" w:cs="Arial"/>
          <w:b/>
          <w:sz w:val="20"/>
          <w:szCs w:val="20"/>
        </w:rPr>
      </w:pPr>
    </w:p>
    <w:p w14:paraId="64AF0546" w14:textId="7EC14861" w:rsidR="00246FFE" w:rsidRPr="000279C0" w:rsidRDefault="00437574" w:rsidP="00D27B6C">
      <w:pPr>
        <w:spacing w:after="0" w:line="276" w:lineRule="auto"/>
        <w:ind w:left="-426" w:right="-567"/>
        <w:jc w:val="center"/>
        <w:rPr>
          <w:rFonts w:ascii="Arial" w:hAnsi="Arial" w:cs="Arial"/>
          <w:b/>
          <w:color w:val="000000" w:themeColor="text1"/>
          <w:sz w:val="20"/>
          <w:szCs w:val="20"/>
        </w:rPr>
      </w:pPr>
      <w:r w:rsidRPr="000279C0">
        <w:rPr>
          <w:rFonts w:ascii="Arial" w:hAnsi="Arial" w:cs="Arial"/>
          <w:b/>
          <w:sz w:val="20"/>
          <w:szCs w:val="20"/>
        </w:rPr>
        <w:t xml:space="preserve">SERVICIOS QUE REALIZA LA DIRECCIÓN DE REMUNERACIONES A LOS </w:t>
      </w:r>
      <w:r w:rsidR="00E24624" w:rsidRPr="000279C0">
        <w:rPr>
          <w:rFonts w:ascii="Arial" w:hAnsi="Arial" w:cs="Arial"/>
          <w:b/>
          <w:sz w:val="20"/>
          <w:szCs w:val="20"/>
        </w:rPr>
        <w:t>SER</w:t>
      </w:r>
      <w:r w:rsidR="00E73A13" w:rsidRPr="000279C0">
        <w:rPr>
          <w:rFonts w:ascii="Arial" w:hAnsi="Arial" w:cs="Arial"/>
          <w:b/>
          <w:sz w:val="20"/>
          <w:szCs w:val="20"/>
        </w:rPr>
        <w:t>VIDORES P</w:t>
      </w:r>
      <w:r w:rsidR="00D27B6C" w:rsidRPr="000279C0">
        <w:rPr>
          <w:rFonts w:ascii="Arial" w:hAnsi="Arial" w:cs="Arial"/>
          <w:b/>
          <w:sz w:val="20"/>
          <w:szCs w:val="20"/>
        </w:rPr>
        <w:t xml:space="preserve">ÚBLICOS Y PRESTADORES DE SERVICIOS PROFESIONALES </w:t>
      </w:r>
      <w:r w:rsidRPr="000279C0">
        <w:rPr>
          <w:rFonts w:ascii="Arial" w:hAnsi="Arial" w:cs="Arial"/>
          <w:b/>
          <w:sz w:val="20"/>
          <w:szCs w:val="20"/>
        </w:rPr>
        <w:t xml:space="preserve">DE LA CÁMARA DE DIPUTADOS   </w:t>
      </w:r>
    </w:p>
    <w:p w14:paraId="296A4771" w14:textId="77777777" w:rsidR="00657C27" w:rsidRPr="000279C0" w:rsidRDefault="00657C27" w:rsidP="005B49B9">
      <w:pPr>
        <w:spacing w:after="0" w:line="276" w:lineRule="auto"/>
        <w:jc w:val="center"/>
        <w:rPr>
          <w:rFonts w:ascii="Arial" w:hAnsi="Arial" w:cs="Arial"/>
          <w:color w:val="000000" w:themeColor="text1"/>
          <w:sz w:val="20"/>
          <w:szCs w:val="20"/>
        </w:rPr>
      </w:pPr>
    </w:p>
    <w:p w14:paraId="7DEAF38B" w14:textId="7B82CA8B" w:rsidR="001648A7" w:rsidRPr="000279C0" w:rsidRDefault="001648A7" w:rsidP="005B49B9">
      <w:pPr>
        <w:spacing w:after="0" w:line="276" w:lineRule="auto"/>
        <w:jc w:val="both"/>
        <w:rPr>
          <w:rFonts w:ascii="Arial" w:hAnsi="Arial" w:cs="Arial"/>
          <w:sz w:val="20"/>
          <w:szCs w:val="20"/>
        </w:rPr>
      </w:pPr>
      <w:r w:rsidRPr="000279C0">
        <w:rPr>
          <w:rFonts w:ascii="Arial" w:hAnsi="Arial" w:cs="Arial"/>
          <w:sz w:val="20"/>
          <w:szCs w:val="20"/>
        </w:rPr>
        <w:t>L</w:t>
      </w:r>
      <w:r w:rsidR="002F596A" w:rsidRPr="000279C0">
        <w:rPr>
          <w:rFonts w:ascii="Arial" w:hAnsi="Arial" w:cs="Arial"/>
          <w:sz w:val="20"/>
          <w:szCs w:val="20"/>
        </w:rPr>
        <w:t>a Cámara de Diputados, con domicilio en Avenida Congreso de la Unión</w:t>
      </w:r>
      <w:r w:rsidR="00C10181">
        <w:rPr>
          <w:rFonts w:ascii="Arial" w:hAnsi="Arial" w:cs="Arial"/>
          <w:sz w:val="20"/>
          <w:szCs w:val="20"/>
        </w:rPr>
        <w:t xml:space="preserve"> N</w:t>
      </w:r>
      <w:r w:rsidR="00C10181" w:rsidRPr="000279C0">
        <w:rPr>
          <w:rFonts w:ascii="Arial" w:hAnsi="Arial" w:cs="Arial"/>
          <w:sz w:val="20"/>
          <w:szCs w:val="20"/>
        </w:rPr>
        <w:t>o. 66</w:t>
      </w:r>
      <w:r w:rsidR="002F596A" w:rsidRPr="000279C0">
        <w:rPr>
          <w:rFonts w:ascii="Arial" w:hAnsi="Arial" w:cs="Arial"/>
          <w:sz w:val="20"/>
          <w:szCs w:val="20"/>
        </w:rPr>
        <w:t>, Colon</w:t>
      </w:r>
      <w:r w:rsidR="00911609" w:rsidRPr="000279C0">
        <w:rPr>
          <w:rFonts w:ascii="Arial" w:hAnsi="Arial" w:cs="Arial"/>
          <w:sz w:val="20"/>
          <w:szCs w:val="20"/>
        </w:rPr>
        <w:t>ia El Parque, Alcaldía</w:t>
      </w:r>
      <w:r w:rsidR="002F596A" w:rsidRPr="000279C0">
        <w:rPr>
          <w:rFonts w:ascii="Arial" w:hAnsi="Arial" w:cs="Arial"/>
          <w:sz w:val="20"/>
          <w:szCs w:val="20"/>
        </w:rPr>
        <w:t xml:space="preserve"> Venustiano Carranza, C.P</w:t>
      </w:r>
      <w:r w:rsidR="00C10181">
        <w:rPr>
          <w:rFonts w:ascii="Arial" w:hAnsi="Arial" w:cs="Arial"/>
          <w:sz w:val="20"/>
          <w:szCs w:val="20"/>
        </w:rPr>
        <w:t>.</w:t>
      </w:r>
      <w:r w:rsidR="002F596A" w:rsidRPr="000279C0">
        <w:rPr>
          <w:rFonts w:ascii="Arial" w:hAnsi="Arial" w:cs="Arial"/>
          <w:sz w:val="20"/>
          <w:szCs w:val="20"/>
        </w:rPr>
        <w:t xml:space="preserve"> 15960, Ciudad de México, </w:t>
      </w:r>
      <w:r w:rsidR="00FF7F1A" w:rsidRPr="000279C0">
        <w:rPr>
          <w:rFonts w:ascii="Arial" w:hAnsi="Arial" w:cs="Arial"/>
          <w:bCs/>
          <w:sz w:val="20"/>
          <w:szCs w:val="20"/>
          <w:lang w:eastAsia="es-ES"/>
        </w:rPr>
        <w:t>es la</w:t>
      </w:r>
      <w:r w:rsidR="002F596A" w:rsidRPr="000279C0">
        <w:rPr>
          <w:rFonts w:ascii="Arial" w:hAnsi="Arial" w:cs="Arial"/>
          <w:bCs/>
          <w:sz w:val="20"/>
          <w:szCs w:val="20"/>
          <w:lang w:eastAsia="es-ES"/>
        </w:rPr>
        <w:t xml:space="preserve"> responsable del tratamiento de los datos</w:t>
      </w:r>
      <w:r w:rsidR="00836411" w:rsidRPr="000279C0">
        <w:rPr>
          <w:rFonts w:ascii="Arial" w:hAnsi="Arial" w:cs="Arial"/>
          <w:bCs/>
          <w:sz w:val="20"/>
          <w:szCs w:val="20"/>
          <w:lang w:eastAsia="es-ES"/>
        </w:rPr>
        <w:t xml:space="preserve"> personales que nos proporcione a través de La</w:t>
      </w:r>
      <w:r w:rsidR="002F596A" w:rsidRPr="000279C0">
        <w:rPr>
          <w:rFonts w:ascii="Arial" w:hAnsi="Arial" w:cs="Arial"/>
          <w:bCs/>
          <w:sz w:val="20"/>
          <w:szCs w:val="20"/>
          <w:lang w:eastAsia="es-ES"/>
        </w:rPr>
        <w:t xml:space="preserve"> </w:t>
      </w:r>
      <w:r w:rsidR="00437574" w:rsidRPr="000279C0">
        <w:rPr>
          <w:rFonts w:ascii="Arial" w:hAnsi="Arial" w:cs="Arial"/>
          <w:bCs/>
          <w:sz w:val="20"/>
          <w:szCs w:val="20"/>
          <w:lang w:eastAsia="es-ES"/>
        </w:rPr>
        <w:t>Dirección de Remuneraciones que depende de la Dirección General de Recursos Humanos</w:t>
      </w:r>
      <w:r w:rsidR="007A70A1" w:rsidRPr="000279C0">
        <w:rPr>
          <w:rFonts w:ascii="Arial" w:hAnsi="Arial" w:cs="Arial"/>
          <w:bCs/>
          <w:sz w:val="20"/>
          <w:szCs w:val="20"/>
          <w:lang w:eastAsia="es-ES"/>
        </w:rPr>
        <w:t xml:space="preserve">, </w:t>
      </w:r>
      <w:r w:rsidR="002F596A" w:rsidRPr="000279C0">
        <w:rPr>
          <w:rFonts w:ascii="Arial" w:hAnsi="Arial" w:cs="Arial"/>
          <w:bCs/>
          <w:sz w:val="20"/>
          <w:szCs w:val="20"/>
          <w:lang w:eastAsia="es-ES"/>
        </w:rPr>
        <w:t>m</w:t>
      </w:r>
      <w:r w:rsidR="00437574" w:rsidRPr="000279C0">
        <w:rPr>
          <w:rFonts w:ascii="Arial" w:hAnsi="Arial" w:cs="Arial"/>
          <w:bCs/>
          <w:sz w:val="20"/>
          <w:szCs w:val="20"/>
          <w:lang w:eastAsia="es-ES"/>
        </w:rPr>
        <w:t>ismo domicilio, edificio E</w:t>
      </w:r>
      <w:r w:rsidR="00437574" w:rsidRPr="000279C0">
        <w:rPr>
          <w:rFonts w:ascii="Arial" w:hAnsi="Arial" w:cs="Arial"/>
          <w:sz w:val="20"/>
          <w:szCs w:val="20"/>
        </w:rPr>
        <w:t>, primer piso,</w:t>
      </w:r>
      <w:r w:rsidR="002F596A" w:rsidRPr="000279C0">
        <w:rPr>
          <w:rFonts w:ascii="Arial" w:hAnsi="Arial" w:cs="Arial"/>
          <w:sz w:val="20"/>
          <w:szCs w:val="20"/>
        </w:rPr>
        <w:t xml:space="preserve"> </w:t>
      </w:r>
      <w:r w:rsidR="00836411" w:rsidRPr="000279C0">
        <w:rPr>
          <w:rFonts w:ascii="Arial" w:hAnsi="Arial" w:cs="Arial"/>
          <w:sz w:val="20"/>
          <w:szCs w:val="20"/>
        </w:rPr>
        <w:t xml:space="preserve">la </w:t>
      </w:r>
      <w:r w:rsidR="002F596A" w:rsidRPr="000279C0">
        <w:rPr>
          <w:rFonts w:ascii="Arial" w:hAnsi="Arial" w:cs="Arial"/>
          <w:sz w:val="20"/>
          <w:szCs w:val="20"/>
        </w:rPr>
        <w:t xml:space="preserve">cual </w:t>
      </w:r>
      <w:r w:rsidR="00836411" w:rsidRPr="000279C0">
        <w:rPr>
          <w:rFonts w:ascii="Arial" w:hAnsi="Arial" w:cs="Arial"/>
          <w:sz w:val="20"/>
          <w:szCs w:val="20"/>
        </w:rPr>
        <w:t xml:space="preserve">los </w:t>
      </w:r>
      <w:r w:rsidR="002F596A" w:rsidRPr="000279C0">
        <w:rPr>
          <w:rFonts w:ascii="Arial" w:hAnsi="Arial" w:cs="Arial"/>
          <w:sz w:val="20"/>
          <w:szCs w:val="20"/>
        </w:rPr>
        <w:t xml:space="preserve">recabará </w:t>
      </w:r>
      <w:r w:rsidR="00836411" w:rsidRPr="000279C0">
        <w:rPr>
          <w:rFonts w:ascii="Arial" w:hAnsi="Arial" w:cs="Arial"/>
          <w:sz w:val="20"/>
          <w:szCs w:val="20"/>
        </w:rPr>
        <w:t xml:space="preserve">y procesará. </w:t>
      </w:r>
    </w:p>
    <w:p w14:paraId="50D02E91" w14:textId="6A7FE25E" w:rsidR="002F596A" w:rsidRPr="000279C0" w:rsidRDefault="002F596A" w:rsidP="005B49B9">
      <w:pPr>
        <w:spacing w:after="0" w:line="276" w:lineRule="auto"/>
        <w:jc w:val="both"/>
        <w:rPr>
          <w:rFonts w:ascii="Arial" w:hAnsi="Arial" w:cs="Arial"/>
          <w:bCs/>
          <w:sz w:val="20"/>
          <w:szCs w:val="20"/>
          <w:lang w:eastAsia="es-ES"/>
        </w:rPr>
      </w:pPr>
    </w:p>
    <w:p w14:paraId="5D97415F" w14:textId="3150FE29" w:rsidR="002F596A" w:rsidRPr="000279C0" w:rsidRDefault="002F596A" w:rsidP="005B49B9">
      <w:pPr>
        <w:pStyle w:val="Prrafodelista"/>
        <w:numPr>
          <w:ilvl w:val="0"/>
          <w:numId w:val="5"/>
        </w:numPr>
        <w:spacing w:after="0" w:line="276" w:lineRule="auto"/>
        <w:jc w:val="both"/>
        <w:rPr>
          <w:rFonts w:ascii="Arial" w:hAnsi="Arial" w:cs="Arial"/>
          <w:sz w:val="20"/>
          <w:szCs w:val="20"/>
        </w:rPr>
      </w:pPr>
      <w:r w:rsidRPr="000279C0">
        <w:rPr>
          <w:rFonts w:ascii="Arial" w:hAnsi="Arial" w:cs="Arial"/>
          <w:b/>
          <w:sz w:val="20"/>
          <w:szCs w:val="20"/>
        </w:rPr>
        <w:t>¿Para qué serán utilizados sus datos personales?</w:t>
      </w:r>
      <w:r w:rsidR="001648A7" w:rsidRPr="000279C0">
        <w:rPr>
          <w:rFonts w:ascii="Arial" w:hAnsi="Arial" w:cs="Arial"/>
          <w:b/>
          <w:sz w:val="20"/>
          <w:szCs w:val="20"/>
        </w:rPr>
        <w:t xml:space="preserve"> </w:t>
      </w:r>
      <w:r w:rsidR="008349EB" w:rsidRPr="000279C0">
        <w:rPr>
          <w:rFonts w:ascii="Arial" w:hAnsi="Arial" w:cs="Arial"/>
          <w:b/>
          <w:sz w:val="20"/>
          <w:szCs w:val="20"/>
        </w:rPr>
        <w:t xml:space="preserve"> </w:t>
      </w:r>
    </w:p>
    <w:p w14:paraId="6D0C81CC" w14:textId="3F1A0729" w:rsidR="00083E04" w:rsidRPr="000279C0" w:rsidRDefault="00083E04" w:rsidP="005B49B9">
      <w:pPr>
        <w:spacing w:after="0" w:line="276" w:lineRule="auto"/>
        <w:jc w:val="both"/>
        <w:rPr>
          <w:rFonts w:ascii="Arial" w:hAnsi="Arial" w:cs="Arial"/>
          <w:sz w:val="20"/>
          <w:szCs w:val="20"/>
        </w:rPr>
      </w:pPr>
    </w:p>
    <w:p w14:paraId="7D69A754" w14:textId="3C8AAB26" w:rsidR="00437574" w:rsidRPr="000279C0" w:rsidRDefault="00437574" w:rsidP="005B49B9">
      <w:pPr>
        <w:spacing w:after="0" w:line="276" w:lineRule="auto"/>
        <w:jc w:val="both"/>
        <w:rPr>
          <w:rFonts w:ascii="Arial" w:hAnsi="Arial" w:cs="Arial"/>
          <w:sz w:val="20"/>
          <w:szCs w:val="20"/>
        </w:rPr>
      </w:pPr>
      <w:r w:rsidRPr="000279C0">
        <w:rPr>
          <w:rFonts w:ascii="Arial" w:hAnsi="Arial" w:cs="Arial"/>
          <w:sz w:val="20"/>
          <w:szCs w:val="20"/>
        </w:rPr>
        <w:t>La Dirección de Remuneraciones</w:t>
      </w:r>
      <w:r w:rsidR="00775167">
        <w:rPr>
          <w:rFonts w:ascii="Arial" w:hAnsi="Arial" w:cs="Arial"/>
          <w:sz w:val="20"/>
          <w:szCs w:val="20"/>
        </w:rPr>
        <w:t xml:space="preserve"> </w:t>
      </w:r>
      <w:r w:rsidRPr="000279C0">
        <w:rPr>
          <w:rFonts w:ascii="Arial" w:hAnsi="Arial" w:cs="Arial"/>
          <w:sz w:val="20"/>
          <w:szCs w:val="20"/>
        </w:rPr>
        <w:t xml:space="preserve">utilizará sus datos personales para las siguientes finalidades: </w:t>
      </w:r>
    </w:p>
    <w:p w14:paraId="2D62B234" w14:textId="77777777" w:rsidR="008B7B22" w:rsidRPr="000279C0" w:rsidRDefault="008B7B22" w:rsidP="005B49B9">
      <w:pPr>
        <w:spacing w:after="0" w:line="276" w:lineRule="auto"/>
        <w:jc w:val="both"/>
        <w:rPr>
          <w:rFonts w:ascii="Arial" w:hAnsi="Arial" w:cs="Arial"/>
          <w:sz w:val="20"/>
          <w:szCs w:val="20"/>
        </w:rPr>
      </w:pPr>
    </w:p>
    <w:p w14:paraId="0EC06057" w14:textId="67BD38C4" w:rsidR="00FC684B" w:rsidRPr="000279C0" w:rsidRDefault="00437574" w:rsidP="00FC684B">
      <w:pPr>
        <w:pStyle w:val="Prrafodelista"/>
        <w:numPr>
          <w:ilvl w:val="0"/>
          <w:numId w:val="18"/>
        </w:numPr>
        <w:spacing w:after="0" w:line="276" w:lineRule="auto"/>
        <w:jc w:val="both"/>
        <w:rPr>
          <w:rFonts w:ascii="Arial" w:hAnsi="Arial" w:cs="Arial"/>
          <w:sz w:val="20"/>
          <w:szCs w:val="20"/>
        </w:rPr>
      </w:pPr>
      <w:r w:rsidRPr="000279C0">
        <w:rPr>
          <w:rFonts w:ascii="Arial" w:hAnsi="Arial" w:cs="Arial"/>
          <w:sz w:val="20"/>
          <w:szCs w:val="20"/>
        </w:rPr>
        <w:t xml:space="preserve">Certificar los años de cotización ante el Instituto de Seguridad y Servicios Sociales de los Trabajadores del Estado </w:t>
      </w:r>
      <w:r w:rsidR="008B7B22" w:rsidRPr="000279C0">
        <w:rPr>
          <w:rFonts w:ascii="Arial" w:hAnsi="Arial" w:cs="Arial"/>
          <w:sz w:val="20"/>
          <w:szCs w:val="20"/>
        </w:rPr>
        <w:t xml:space="preserve">(ISSSTE), </w:t>
      </w:r>
      <w:r w:rsidRPr="000279C0">
        <w:rPr>
          <w:rFonts w:ascii="Arial" w:hAnsi="Arial" w:cs="Arial"/>
          <w:sz w:val="20"/>
          <w:szCs w:val="20"/>
        </w:rPr>
        <w:t>mediante la hoja única de servicio</w:t>
      </w:r>
      <w:r w:rsidR="00465C5E">
        <w:rPr>
          <w:rFonts w:ascii="Arial" w:hAnsi="Arial" w:cs="Arial"/>
          <w:sz w:val="20"/>
          <w:szCs w:val="20"/>
        </w:rPr>
        <w:t>;</w:t>
      </w:r>
    </w:p>
    <w:p w14:paraId="30A9412C" w14:textId="01663DD6" w:rsidR="008B7B22" w:rsidRPr="000279C0" w:rsidRDefault="00FC684B" w:rsidP="008B7B22">
      <w:pPr>
        <w:pStyle w:val="Prrafodelista"/>
        <w:numPr>
          <w:ilvl w:val="0"/>
          <w:numId w:val="18"/>
        </w:numPr>
        <w:spacing w:after="0" w:line="276" w:lineRule="auto"/>
        <w:jc w:val="both"/>
        <w:rPr>
          <w:rFonts w:ascii="Arial" w:hAnsi="Arial" w:cs="Arial"/>
          <w:sz w:val="20"/>
          <w:szCs w:val="20"/>
        </w:rPr>
      </w:pPr>
      <w:r w:rsidRPr="000279C0">
        <w:rPr>
          <w:rFonts w:ascii="Arial" w:hAnsi="Arial" w:cs="Arial"/>
          <w:sz w:val="20"/>
          <w:szCs w:val="20"/>
        </w:rPr>
        <w:t>Tramitar la constancia de baja para avalar la conclusión de la relación laboral con la Cámara de Diput</w:t>
      </w:r>
      <w:r w:rsidR="008B7B22" w:rsidRPr="000279C0">
        <w:rPr>
          <w:rFonts w:ascii="Arial" w:hAnsi="Arial" w:cs="Arial"/>
          <w:sz w:val="20"/>
          <w:szCs w:val="20"/>
        </w:rPr>
        <w:t>ados;</w:t>
      </w:r>
    </w:p>
    <w:p w14:paraId="4A5EFA6E" w14:textId="0B44AFE3" w:rsidR="008B7B22" w:rsidRPr="000279C0" w:rsidRDefault="008B7B22" w:rsidP="008B7B22">
      <w:pPr>
        <w:pStyle w:val="Prrafodelista"/>
        <w:numPr>
          <w:ilvl w:val="0"/>
          <w:numId w:val="18"/>
        </w:numPr>
        <w:spacing w:after="0" w:line="276" w:lineRule="auto"/>
        <w:jc w:val="both"/>
        <w:rPr>
          <w:rFonts w:ascii="Arial" w:hAnsi="Arial" w:cs="Arial"/>
          <w:sz w:val="20"/>
          <w:szCs w:val="20"/>
        </w:rPr>
      </w:pPr>
      <w:r w:rsidRPr="000279C0">
        <w:rPr>
          <w:rFonts w:ascii="Arial" w:hAnsi="Arial" w:cs="Arial"/>
          <w:sz w:val="20"/>
          <w:szCs w:val="20"/>
        </w:rPr>
        <w:t>Pago al ISSSTE, FOVISSSTE y SAR de los descuentos aplicados a los empleados conforme al artículo 21 de la Ley del Instituto de Seguridad y Servicios Sociales de los Trabajadores del Estado, última ref</w:t>
      </w:r>
      <w:r w:rsidR="00465C5E">
        <w:rPr>
          <w:rFonts w:ascii="Arial" w:hAnsi="Arial" w:cs="Arial"/>
          <w:sz w:val="20"/>
          <w:szCs w:val="20"/>
        </w:rPr>
        <w:t>orma D.O.F. 22 de junio de 2018;</w:t>
      </w:r>
      <w:r w:rsidRPr="000279C0">
        <w:rPr>
          <w:rFonts w:ascii="Arial" w:hAnsi="Arial" w:cs="Arial"/>
          <w:sz w:val="20"/>
          <w:szCs w:val="20"/>
        </w:rPr>
        <w:t xml:space="preserve"> </w:t>
      </w:r>
    </w:p>
    <w:p w14:paraId="3CCC6526" w14:textId="0B4E9742" w:rsidR="008B7B22" w:rsidRPr="000279C0" w:rsidRDefault="008B7B22" w:rsidP="008B7B22">
      <w:pPr>
        <w:pStyle w:val="Prrafodelista"/>
        <w:numPr>
          <w:ilvl w:val="0"/>
          <w:numId w:val="18"/>
        </w:numPr>
        <w:spacing w:after="0" w:line="276" w:lineRule="auto"/>
        <w:jc w:val="both"/>
        <w:rPr>
          <w:rFonts w:ascii="Arial" w:hAnsi="Arial" w:cs="Arial"/>
          <w:sz w:val="20"/>
          <w:szCs w:val="20"/>
        </w:rPr>
      </w:pPr>
      <w:r w:rsidRPr="000279C0">
        <w:rPr>
          <w:rFonts w:ascii="Arial" w:hAnsi="Arial" w:cs="Arial"/>
          <w:sz w:val="20"/>
          <w:szCs w:val="20"/>
        </w:rPr>
        <w:t xml:space="preserve">Movimientos afiliatorios ante el </w:t>
      </w:r>
      <w:r w:rsidR="00B47C86" w:rsidRPr="000279C0">
        <w:rPr>
          <w:rFonts w:ascii="Arial" w:hAnsi="Arial" w:cs="Arial"/>
          <w:sz w:val="20"/>
          <w:szCs w:val="20"/>
        </w:rPr>
        <w:t>ISSSTE;</w:t>
      </w:r>
    </w:p>
    <w:p w14:paraId="610D63EA" w14:textId="43EF9F28" w:rsidR="00D10F8A" w:rsidRPr="000279C0" w:rsidRDefault="00D10F8A" w:rsidP="00D10F8A">
      <w:pPr>
        <w:pStyle w:val="Prrafodelista"/>
        <w:numPr>
          <w:ilvl w:val="0"/>
          <w:numId w:val="18"/>
        </w:numPr>
        <w:spacing w:after="0" w:line="276" w:lineRule="auto"/>
        <w:jc w:val="both"/>
        <w:rPr>
          <w:rFonts w:ascii="Arial" w:hAnsi="Arial" w:cs="Arial"/>
          <w:sz w:val="20"/>
          <w:szCs w:val="20"/>
        </w:rPr>
      </w:pPr>
      <w:r w:rsidRPr="000279C0">
        <w:rPr>
          <w:rFonts w:ascii="Arial" w:hAnsi="Arial" w:cs="Arial"/>
          <w:sz w:val="20"/>
          <w:szCs w:val="20"/>
        </w:rPr>
        <w:t>Integración del expediente per</w:t>
      </w:r>
      <w:r w:rsidR="00465C5E">
        <w:rPr>
          <w:rFonts w:ascii="Arial" w:hAnsi="Arial" w:cs="Arial"/>
          <w:sz w:val="20"/>
          <w:szCs w:val="20"/>
        </w:rPr>
        <w:t>sonal de la Cámara de Diputados;</w:t>
      </w:r>
    </w:p>
    <w:p w14:paraId="396EB3A1" w14:textId="562427C4" w:rsidR="00D27B6C" w:rsidRPr="000279C0" w:rsidRDefault="00D27B6C" w:rsidP="00D27B6C">
      <w:pPr>
        <w:pStyle w:val="Prrafodelista"/>
        <w:numPr>
          <w:ilvl w:val="0"/>
          <w:numId w:val="18"/>
        </w:numPr>
        <w:spacing w:after="0" w:line="276" w:lineRule="auto"/>
        <w:jc w:val="both"/>
        <w:rPr>
          <w:rFonts w:ascii="Arial" w:hAnsi="Arial" w:cs="Arial"/>
          <w:sz w:val="20"/>
          <w:szCs w:val="20"/>
        </w:rPr>
      </w:pPr>
      <w:r w:rsidRPr="000279C0">
        <w:rPr>
          <w:rFonts w:ascii="Arial" w:hAnsi="Arial" w:cs="Arial"/>
          <w:sz w:val="20"/>
          <w:szCs w:val="20"/>
        </w:rPr>
        <w:t>Elaboración</w:t>
      </w:r>
      <w:r w:rsidR="00465C5E">
        <w:rPr>
          <w:rFonts w:ascii="Arial" w:hAnsi="Arial" w:cs="Arial"/>
          <w:sz w:val="20"/>
          <w:szCs w:val="20"/>
        </w:rPr>
        <w:t xml:space="preserve"> de constancias de nombramiento;</w:t>
      </w:r>
    </w:p>
    <w:p w14:paraId="7BC2826C" w14:textId="44745845" w:rsidR="00431255" w:rsidRPr="000279C0" w:rsidRDefault="00431255" w:rsidP="00D27B6C">
      <w:pPr>
        <w:pStyle w:val="Prrafodelista"/>
        <w:numPr>
          <w:ilvl w:val="0"/>
          <w:numId w:val="18"/>
        </w:numPr>
        <w:spacing w:after="0" w:line="276" w:lineRule="auto"/>
        <w:jc w:val="both"/>
        <w:rPr>
          <w:rFonts w:ascii="Arial" w:hAnsi="Arial" w:cs="Arial"/>
          <w:sz w:val="20"/>
          <w:szCs w:val="20"/>
        </w:rPr>
      </w:pPr>
      <w:r w:rsidRPr="000279C0">
        <w:rPr>
          <w:rFonts w:ascii="Arial" w:hAnsi="Arial" w:cs="Arial"/>
          <w:sz w:val="20"/>
          <w:szCs w:val="20"/>
        </w:rPr>
        <w:t>Elaboración y</w:t>
      </w:r>
      <w:r w:rsidR="00465C5E">
        <w:rPr>
          <w:rFonts w:ascii="Arial" w:hAnsi="Arial" w:cs="Arial"/>
          <w:sz w:val="20"/>
          <w:szCs w:val="20"/>
        </w:rPr>
        <w:t xml:space="preserve"> pago de nóminas;</w:t>
      </w:r>
    </w:p>
    <w:p w14:paraId="62AF76E4" w14:textId="1CC229EF" w:rsidR="00465C5E" w:rsidRPr="00465C5E" w:rsidRDefault="00D27B6C" w:rsidP="00465C5E">
      <w:pPr>
        <w:pStyle w:val="Prrafodelista"/>
        <w:numPr>
          <w:ilvl w:val="0"/>
          <w:numId w:val="18"/>
        </w:numPr>
        <w:spacing w:after="0" w:line="276" w:lineRule="auto"/>
        <w:jc w:val="both"/>
        <w:rPr>
          <w:rFonts w:ascii="Arial" w:hAnsi="Arial" w:cs="Arial"/>
          <w:sz w:val="20"/>
          <w:szCs w:val="20"/>
        </w:rPr>
      </w:pPr>
      <w:r w:rsidRPr="000279C0">
        <w:rPr>
          <w:rFonts w:ascii="Arial" w:hAnsi="Arial" w:cs="Arial"/>
          <w:sz w:val="20"/>
          <w:szCs w:val="20"/>
        </w:rPr>
        <w:t>Registro en el sistema biométrico de control de asistencia. (Formato DR10)</w:t>
      </w:r>
      <w:r w:rsidR="00465C5E">
        <w:rPr>
          <w:rFonts w:ascii="Arial" w:hAnsi="Arial" w:cs="Arial"/>
          <w:sz w:val="20"/>
          <w:szCs w:val="20"/>
        </w:rPr>
        <w:t xml:space="preserve">. </w:t>
      </w:r>
    </w:p>
    <w:p w14:paraId="05E9607F" w14:textId="4CC3CBA9" w:rsidR="00E73A13" w:rsidRPr="000279C0" w:rsidRDefault="00E73A13" w:rsidP="00E73A13">
      <w:pPr>
        <w:spacing w:after="0" w:line="276" w:lineRule="auto"/>
        <w:ind w:left="420"/>
        <w:jc w:val="both"/>
        <w:rPr>
          <w:rFonts w:ascii="Arial" w:hAnsi="Arial" w:cs="Arial"/>
          <w:sz w:val="20"/>
          <w:szCs w:val="20"/>
        </w:rPr>
      </w:pPr>
    </w:p>
    <w:p w14:paraId="2E479975" w14:textId="49346823" w:rsidR="00FC684B" w:rsidRPr="000279C0" w:rsidRDefault="00FC684B" w:rsidP="00FC684B">
      <w:pPr>
        <w:spacing w:after="0" w:line="276" w:lineRule="auto"/>
        <w:jc w:val="both"/>
        <w:rPr>
          <w:rFonts w:ascii="Arial" w:hAnsi="Arial" w:cs="Arial"/>
          <w:sz w:val="20"/>
          <w:szCs w:val="20"/>
        </w:rPr>
      </w:pPr>
      <w:r w:rsidRPr="000279C0">
        <w:rPr>
          <w:rFonts w:ascii="Arial" w:hAnsi="Arial" w:cs="Arial"/>
          <w:sz w:val="20"/>
          <w:szCs w:val="20"/>
        </w:rPr>
        <w:t>A solicitud del empleado</w:t>
      </w:r>
      <w:r w:rsidR="00D27B6C" w:rsidRPr="000279C0">
        <w:rPr>
          <w:rFonts w:ascii="Arial" w:hAnsi="Arial" w:cs="Arial"/>
          <w:sz w:val="20"/>
          <w:szCs w:val="20"/>
        </w:rPr>
        <w:t xml:space="preserve"> o prestador de servicios profesionales</w:t>
      </w:r>
      <w:r w:rsidRPr="000279C0">
        <w:rPr>
          <w:rFonts w:ascii="Arial" w:hAnsi="Arial" w:cs="Arial"/>
          <w:sz w:val="20"/>
          <w:szCs w:val="20"/>
        </w:rPr>
        <w:t xml:space="preserve">: </w:t>
      </w:r>
    </w:p>
    <w:p w14:paraId="5437359D" w14:textId="63D8216E" w:rsidR="00437574" w:rsidRPr="000279C0" w:rsidRDefault="00437574" w:rsidP="00437574">
      <w:pPr>
        <w:pStyle w:val="Prrafodelista"/>
        <w:numPr>
          <w:ilvl w:val="0"/>
          <w:numId w:val="18"/>
        </w:numPr>
        <w:spacing w:after="0" w:line="276" w:lineRule="auto"/>
        <w:jc w:val="both"/>
        <w:rPr>
          <w:rFonts w:ascii="Arial" w:hAnsi="Arial" w:cs="Arial"/>
          <w:sz w:val="20"/>
          <w:szCs w:val="20"/>
        </w:rPr>
      </w:pPr>
      <w:r w:rsidRPr="000279C0">
        <w:rPr>
          <w:rFonts w:ascii="Arial" w:hAnsi="Arial" w:cs="Arial"/>
          <w:sz w:val="20"/>
          <w:szCs w:val="20"/>
        </w:rPr>
        <w:t>Tramitar constancias</w:t>
      </w:r>
      <w:r w:rsidR="00FC684B" w:rsidRPr="000279C0">
        <w:rPr>
          <w:rFonts w:ascii="Arial" w:hAnsi="Arial" w:cs="Arial"/>
          <w:sz w:val="20"/>
          <w:szCs w:val="20"/>
        </w:rPr>
        <w:t xml:space="preserve"> laborales;</w:t>
      </w:r>
    </w:p>
    <w:p w14:paraId="582F39AF" w14:textId="3A00F320" w:rsidR="00FC684B" w:rsidRPr="000279C0" w:rsidRDefault="00FC684B" w:rsidP="00FC684B">
      <w:pPr>
        <w:pStyle w:val="Prrafodelista"/>
        <w:numPr>
          <w:ilvl w:val="0"/>
          <w:numId w:val="18"/>
        </w:numPr>
        <w:spacing w:after="0" w:line="276" w:lineRule="auto"/>
        <w:jc w:val="both"/>
        <w:rPr>
          <w:rFonts w:ascii="Arial" w:hAnsi="Arial" w:cs="Arial"/>
          <w:sz w:val="20"/>
          <w:szCs w:val="20"/>
        </w:rPr>
      </w:pPr>
      <w:r w:rsidRPr="000279C0">
        <w:rPr>
          <w:rFonts w:ascii="Arial" w:hAnsi="Arial" w:cs="Arial"/>
          <w:sz w:val="20"/>
          <w:szCs w:val="20"/>
        </w:rPr>
        <w:t xml:space="preserve">Constancia de cambio de domicilio del empleado. </w:t>
      </w:r>
    </w:p>
    <w:p w14:paraId="517BF588" w14:textId="124D13DD" w:rsidR="00FC684B" w:rsidRPr="000279C0" w:rsidRDefault="00FC684B" w:rsidP="00FC684B">
      <w:pPr>
        <w:spacing w:after="0" w:line="276" w:lineRule="auto"/>
        <w:jc w:val="both"/>
        <w:rPr>
          <w:rFonts w:ascii="Arial" w:hAnsi="Arial" w:cs="Arial"/>
          <w:sz w:val="20"/>
          <w:szCs w:val="20"/>
        </w:rPr>
      </w:pPr>
    </w:p>
    <w:p w14:paraId="0A8FEC94" w14:textId="55DE16D0" w:rsidR="00FC684B" w:rsidRPr="000279C0" w:rsidRDefault="00FC684B" w:rsidP="00FC684B">
      <w:pPr>
        <w:spacing w:after="0" w:line="276" w:lineRule="auto"/>
        <w:jc w:val="both"/>
        <w:rPr>
          <w:rFonts w:ascii="Arial" w:hAnsi="Arial" w:cs="Arial"/>
          <w:sz w:val="20"/>
          <w:szCs w:val="20"/>
        </w:rPr>
      </w:pPr>
      <w:r w:rsidRPr="000279C0">
        <w:rPr>
          <w:rFonts w:ascii="Arial" w:hAnsi="Arial" w:cs="Arial"/>
          <w:sz w:val="20"/>
          <w:szCs w:val="20"/>
        </w:rPr>
        <w:t>A solicitud de las Autoridades Judiciales en materia Civil</w:t>
      </w:r>
      <w:r w:rsidR="00704617" w:rsidRPr="000279C0">
        <w:rPr>
          <w:rFonts w:ascii="Arial" w:hAnsi="Arial" w:cs="Arial"/>
          <w:sz w:val="20"/>
          <w:szCs w:val="20"/>
        </w:rPr>
        <w:t xml:space="preserve">, Penal y Laboral: </w:t>
      </w:r>
    </w:p>
    <w:p w14:paraId="7EE73796" w14:textId="45E9A148" w:rsidR="00FC684B" w:rsidRPr="000279C0" w:rsidRDefault="00FC684B" w:rsidP="00FC684B">
      <w:pPr>
        <w:pStyle w:val="Prrafodelista"/>
        <w:numPr>
          <w:ilvl w:val="0"/>
          <w:numId w:val="19"/>
        </w:numPr>
        <w:spacing w:after="0" w:line="276" w:lineRule="auto"/>
        <w:jc w:val="both"/>
        <w:rPr>
          <w:rFonts w:ascii="Arial" w:hAnsi="Arial" w:cs="Arial"/>
          <w:sz w:val="20"/>
          <w:szCs w:val="20"/>
        </w:rPr>
      </w:pPr>
      <w:r w:rsidRPr="000279C0">
        <w:rPr>
          <w:rFonts w:ascii="Arial" w:hAnsi="Arial" w:cs="Arial"/>
          <w:sz w:val="20"/>
          <w:szCs w:val="20"/>
        </w:rPr>
        <w:t>Atender los requerimientos judi</w:t>
      </w:r>
      <w:r w:rsidR="00704617" w:rsidRPr="000279C0">
        <w:rPr>
          <w:rFonts w:ascii="Arial" w:hAnsi="Arial" w:cs="Arial"/>
          <w:sz w:val="20"/>
          <w:szCs w:val="20"/>
        </w:rPr>
        <w:t xml:space="preserve">ciales en materia de alimentos, juicios mercantiles, penales y laborales. </w:t>
      </w:r>
    </w:p>
    <w:p w14:paraId="08C0DC40" w14:textId="22775B51" w:rsidR="008B7B22" w:rsidRPr="000279C0" w:rsidRDefault="008B7B22" w:rsidP="00FC684B">
      <w:pPr>
        <w:spacing w:after="0" w:line="276" w:lineRule="auto"/>
        <w:jc w:val="both"/>
        <w:rPr>
          <w:rFonts w:ascii="Arial" w:hAnsi="Arial" w:cs="Arial"/>
          <w:sz w:val="20"/>
          <w:szCs w:val="20"/>
        </w:rPr>
      </w:pPr>
    </w:p>
    <w:p w14:paraId="38AE7E41" w14:textId="5BA39098" w:rsidR="002F596A" w:rsidRPr="000279C0" w:rsidRDefault="002F596A" w:rsidP="005B49B9">
      <w:pPr>
        <w:pStyle w:val="Prrafodelista"/>
        <w:numPr>
          <w:ilvl w:val="0"/>
          <w:numId w:val="5"/>
        </w:numPr>
        <w:spacing w:after="0" w:line="276" w:lineRule="auto"/>
        <w:jc w:val="both"/>
        <w:rPr>
          <w:rFonts w:ascii="Arial" w:hAnsi="Arial" w:cs="Arial"/>
          <w:sz w:val="20"/>
          <w:szCs w:val="20"/>
        </w:rPr>
      </w:pPr>
      <w:r w:rsidRPr="000279C0">
        <w:rPr>
          <w:rFonts w:ascii="Arial" w:hAnsi="Arial" w:cs="Arial"/>
          <w:b/>
          <w:sz w:val="20"/>
          <w:szCs w:val="20"/>
        </w:rPr>
        <w:t xml:space="preserve">¿Qué </w:t>
      </w:r>
      <w:r w:rsidR="008B7B22" w:rsidRPr="000279C0">
        <w:rPr>
          <w:rFonts w:ascii="Arial" w:hAnsi="Arial" w:cs="Arial"/>
          <w:b/>
          <w:sz w:val="20"/>
          <w:szCs w:val="20"/>
        </w:rPr>
        <w:t>datos personales serán procesados</w:t>
      </w:r>
      <w:r w:rsidRPr="000279C0">
        <w:rPr>
          <w:rFonts w:ascii="Arial" w:hAnsi="Arial" w:cs="Arial"/>
          <w:b/>
          <w:sz w:val="20"/>
          <w:szCs w:val="20"/>
        </w:rPr>
        <w:t>?</w:t>
      </w:r>
    </w:p>
    <w:p w14:paraId="38913D5A" w14:textId="03F36625" w:rsidR="00836411" w:rsidRPr="000279C0" w:rsidRDefault="00836411" w:rsidP="005B49B9">
      <w:pPr>
        <w:spacing w:after="0" w:line="276" w:lineRule="auto"/>
        <w:jc w:val="both"/>
        <w:rPr>
          <w:rFonts w:ascii="Arial" w:hAnsi="Arial" w:cs="Arial"/>
          <w:sz w:val="20"/>
          <w:szCs w:val="20"/>
        </w:rPr>
      </w:pPr>
    </w:p>
    <w:p w14:paraId="2BA245CD" w14:textId="3A4318CC" w:rsidR="00836411" w:rsidRPr="000279C0" w:rsidRDefault="00836411" w:rsidP="005B49B9">
      <w:pPr>
        <w:spacing w:after="0" w:line="276" w:lineRule="auto"/>
        <w:jc w:val="both"/>
        <w:rPr>
          <w:rFonts w:ascii="Arial" w:hAnsi="Arial" w:cs="Arial"/>
          <w:sz w:val="20"/>
          <w:szCs w:val="20"/>
        </w:rPr>
      </w:pPr>
      <w:r w:rsidRPr="000279C0">
        <w:rPr>
          <w:rFonts w:ascii="Arial" w:hAnsi="Arial" w:cs="Arial"/>
          <w:sz w:val="20"/>
          <w:szCs w:val="20"/>
        </w:rPr>
        <w:t>Los sig</w:t>
      </w:r>
      <w:r w:rsidR="008B7B22" w:rsidRPr="000279C0">
        <w:rPr>
          <w:rFonts w:ascii="Arial" w:hAnsi="Arial" w:cs="Arial"/>
          <w:sz w:val="20"/>
          <w:szCs w:val="20"/>
        </w:rPr>
        <w:t xml:space="preserve">uientes datos personales serán procesados para las finalidades antes descritas: </w:t>
      </w:r>
      <w:r w:rsidRPr="000279C0">
        <w:rPr>
          <w:rFonts w:ascii="Arial" w:hAnsi="Arial" w:cs="Arial"/>
          <w:sz w:val="20"/>
          <w:szCs w:val="20"/>
        </w:rPr>
        <w:t xml:space="preserve"> </w:t>
      </w:r>
    </w:p>
    <w:p w14:paraId="192E64DF" w14:textId="77777777" w:rsidR="002F596A" w:rsidRPr="000279C0" w:rsidRDefault="002F596A" w:rsidP="005B49B9">
      <w:pPr>
        <w:spacing w:after="0" w:line="276" w:lineRule="auto"/>
        <w:ind w:left="142"/>
        <w:jc w:val="both"/>
        <w:rPr>
          <w:rFonts w:ascii="Arial" w:hAnsi="Arial" w:cs="Arial"/>
          <w:sz w:val="20"/>
          <w:szCs w:val="20"/>
        </w:rPr>
      </w:pPr>
    </w:p>
    <w:p w14:paraId="1CAA0C47" w14:textId="4603705C" w:rsidR="0029225C" w:rsidRPr="000279C0" w:rsidRDefault="002F596A" w:rsidP="00083E04">
      <w:pPr>
        <w:pStyle w:val="Prrafodelista"/>
        <w:numPr>
          <w:ilvl w:val="0"/>
          <w:numId w:val="7"/>
        </w:numPr>
        <w:spacing w:after="0" w:line="276" w:lineRule="auto"/>
        <w:jc w:val="both"/>
        <w:rPr>
          <w:rFonts w:ascii="Arial" w:eastAsia="Times New Roman" w:hAnsi="Arial" w:cs="Arial"/>
          <w:color w:val="000000"/>
          <w:sz w:val="20"/>
          <w:szCs w:val="20"/>
          <w:lang w:eastAsia="es-MX"/>
        </w:rPr>
      </w:pPr>
      <w:r w:rsidRPr="000279C0">
        <w:rPr>
          <w:rFonts w:ascii="Arial" w:eastAsia="Times New Roman" w:hAnsi="Arial" w:cs="Arial"/>
          <w:color w:val="000000"/>
          <w:sz w:val="20"/>
          <w:szCs w:val="20"/>
          <w:lang w:eastAsia="es-MX"/>
        </w:rPr>
        <w:t>Nombre completo;</w:t>
      </w:r>
    </w:p>
    <w:p w14:paraId="0CFA4CF8" w14:textId="4E58EBD9" w:rsidR="008B7B22" w:rsidRPr="000279C0" w:rsidRDefault="008B7B22" w:rsidP="00083E04">
      <w:pPr>
        <w:pStyle w:val="Prrafodelista"/>
        <w:numPr>
          <w:ilvl w:val="0"/>
          <w:numId w:val="7"/>
        </w:numPr>
        <w:spacing w:after="0" w:line="276" w:lineRule="auto"/>
        <w:jc w:val="both"/>
        <w:rPr>
          <w:rFonts w:ascii="Arial" w:eastAsia="Times New Roman" w:hAnsi="Arial" w:cs="Arial"/>
          <w:color w:val="000000"/>
          <w:sz w:val="20"/>
          <w:szCs w:val="20"/>
          <w:lang w:eastAsia="es-MX"/>
        </w:rPr>
      </w:pPr>
      <w:r w:rsidRPr="000279C0">
        <w:rPr>
          <w:rFonts w:ascii="Arial" w:eastAsia="Times New Roman" w:hAnsi="Arial" w:cs="Arial"/>
          <w:color w:val="000000"/>
          <w:sz w:val="20"/>
          <w:szCs w:val="20"/>
          <w:lang w:eastAsia="es-MX"/>
        </w:rPr>
        <w:t>C.U.R.P;</w:t>
      </w:r>
    </w:p>
    <w:p w14:paraId="445CBA99" w14:textId="717F0094" w:rsidR="008B7B22" w:rsidRPr="000279C0" w:rsidRDefault="008B7B22" w:rsidP="00083E04">
      <w:pPr>
        <w:pStyle w:val="Prrafodelista"/>
        <w:numPr>
          <w:ilvl w:val="0"/>
          <w:numId w:val="7"/>
        </w:numPr>
        <w:spacing w:after="0" w:line="276" w:lineRule="auto"/>
        <w:jc w:val="both"/>
        <w:rPr>
          <w:rFonts w:ascii="Arial" w:eastAsia="Times New Roman" w:hAnsi="Arial" w:cs="Arial"/>
          <w:color w:val="000000"/>
          <w:sz w:val="20"/>
          <w:szCs w:val="20"/>
          <w:lang w:eastAsia="es-MX"/>
        </w:rPr>
      </w:pPr>
      <w:r w:rsidRPr="000279C0">
        <w:rPr>
          <w:rFonts w:ascii="Arial" w:eastAsia="Times New Roman" w:hAnsi="Arial" w:cs="Arial"/>
          <w:color w:val="000000"/>
          <w:sz w:val="20"/>
          <w:szCs w:val="20"/>
          <w:lang w:eastAsia="es-MX"/>
        </w:rPr>
        <w:t>R.F.C;</w:t>
      </w:r>
    </w:p>
    <w:p w14:paraId="304619E3" w14:textId="4378BE72" w:rsidR="008B7B22" w:rsidRPr="000279C0" w:rsidRDefault="008B7B22" w:rsidP="00083E04">
      <w:pPr>
        <w:pStyle w:val="Prrafodelista"/>
        <w:numPr>
          <w:ilvl w:val="0"/>
          <w:numId w:val="7"/>
        </w:numPr>
        <w:spacing w:after="0" w:line="276" w:lineRule="auto"/>
        <w:jc w:val="both"/>
        <w:rPr>
          <w:rFonts w:ascii="Arial" w:eastAsia="Times New Roman" w:hAnsi="Arial" w:cs="Arial"/>
          <w:color w:val="000000"/>
          <w:sz w:val="20"/>
          <w:szCs w:val="20"/>
          <w:lang w:eastAsia="es-MX"/>
        </w:rPr>
      </w:pPr>
      <w:r w:rsidRPr="000279C0">
        <w:rPr>
          <w:rFonts w:ascii="Arial" w:eastAsia="Times New Roman" w:hAnsi="Arial" w:cs="Arial"/>
          <w:color w:val="000000"/>
          <w:sz w:val="20"/>
          <w:szCs w:val="20"/>
          <w:lang w:eastAsia="es-MX"/>
        </w:rPr>
        <w:t>Domicilio;</w:t>
      </w:r>
    </w:p>
    <w:p w14:paraId="1FF31280" w14:textId="446FD8B2" w:rsidR="007A70A1" w:rsidRPr="000279C0" w:rsidRDefault="008B7B22" w:rsidP="008B7B22">
      <w:pPr>
        <w:pStyle w:val="Prrafodelista"/>
        <w:numPr>
          <w:ilvl w:val="0"/>
          <w:numId w:val="7"/>
        </w:numPr>
        <w:spacing w:after="0" w:line="276" w:lineRule="auto"/>
        <w:jc w:val="both"/>
        <w:rPr>
          <w:rFonts w:ascii="Arial" w:eastAsia="Times New Roman" w:hAnsi="Arial" w:cs="Arial"/>
          <w:color w:val="000000"/>
          <w:sz w:val="20"/>
          <w:szCs w:val="20"/>
          <w:lang w:eastAsia="es-MX"/>
        </w:rPr>
      </w:pPr>
      <w:r w:rsidRPr="000279C0">
        <w:rPr>
          <w:rFonts w:ascii="Arial" w:eastAsia="Times New Roman" w:hAnsi="Arial" w:cs="Arial"/>
          <w:color w:val="000000"/>
          <w:sz w:val="20"/>
          <w:szCs w:val="20"/>
          <w:lang w:eastAsia="es-MX"/>
        </w:rPr>
        <w:t xml:space="preserve">Datos laborales; </w:t>
      </w:r>
    </w:p>
    <w:p w14:paraId="11D90998" w14:textId="660BC8E3" w:rsidR="00E73A13" w:rsidRPr="000279C0" w:rsidRDefault="00E73A13" w:rsidP="008B7B22">
      <w:pPr>
        <w:pStyle w:val="Prrafodelista"/>
        <w:numPr>
          <w:ilvl w:val="0"/>
          <w:numId w:val="7"/>
        </w:numPr>
        <w:spacing w:after="0" w:line="276" w:lineRule="auto"/>
        <w:jc w:val="both"/>
        <w:rPr>
          <w:rFonts w:ascii="Arial" w:eastAsia="Times New Roman" w:hAnsi="Arial" w:cs="Arial"/>
          <w:color w:val="000000"/>
          <w:sz w:val="20"/>
          <w:szCs w:val="20"/>
          <w:lang w:eastAsia="es-MX"/>
        </w:rPr>
      </w:pPr>
      <w:r w:rsidRPr="000279C0">
        <w:rPr>
          <w:rFonts w:ascii="Arial" w:eastAsia="Times New Roman" w:hAnsi="Arial" w:cs="Arial"/>
          <w:color w:val="000000"/>
          <w:sz w:val="20"/>
          <w:szCs w:val="20"/>
          <w:lang w:eastAsia="es-MX"/>
        </w:rPr>
        <w:t>Huella</w:t>
      </w:r>
      <w:r w:rsidR="00D27B6C" w:rsidRPr="000279C0">
        <w:rPr>
          <w:rFonts w:ascii="Arial" w:eastAsia="Times New Roman" w:hAnsi="Arial" w:cs="Arial"/>
          <w:color w:val="000000"/>
          <w:sz w:val="20"/>
          <w:szCs w:val="20"/>
          <w:lang w:eastAsia="es-MX"/>
        </w:rPr>
        <w:t>s</w:t>
      </w:r>
      <w:r w:rsidRPr="000279C0">
        <w:rPr>
          <w:rFonts w:ascii="Arial" w:eastAsia="Times New Roman" w:hAnsi="Arial" w:cs="Arial"/>
          <w:color w:val="000000"/>
          <w:sz w:val="20"/>
          <w:szCs w:val="20"/>
          <w:lang w:eastAsia="es-MX"/>
        </w:rPr>
        <w:t xml:space="preserve"> dactilares de las manos.</w:t>
      </w:r>
    </w:p>
    <w:p w14:paraId="61A01731" w14:textId="10FC72E9" w:rsidR="008B7B22" w:rsidRPr="000279C0" w:rsidRDefault="008B7B22" w:rsidP="008B7B22">
      <w:pPr>
        <w:pStyle w:val="Prrafodelista"/>
        <w:numPr>
          <w:ilvl w:val="0"/>
          <w:numId w:val="7"/>
        </w:numPr>
        <w:spacing w:after="0" w:line="276" w:lineRule="auto"/>
        <w:jc w:val="both"/>
        <w:rPr>
          <w:rFonts w:ascii="Arial" w:eastAsia="Times New Roman" w:hAnsi="Arial" w:cs="Arial"/>
          <w:color w:val="000000"/>
          <w:sz w:val="20"/>
          <w:szCs w:val="20"/>
          <w:lang w:eastAsia="es-MX"/>
        </w:rPr>
      </w:pPr>
      <w:r w:rsidRPr="000279C0">
        <w:rPr>
          <w:rFonts w:ascii="Arial" w:eastAsia="Times New Roman" w:hAnsi="Arial" w:cs="Arial"/>
          <w:color w:val="000000"/>
          <w:sz w:val="20"/>
          <w:szCs w:val="20"/>
          <w:lang w:eastAsia="es-MX"/>
        </w:rPr>
        <w:t xml:space="preserve">Sueldo básico de cotización y percepción neta y percepción bruta. </w:t>
      </w:r>
    </w:p>
    <w:p w14:paraId="21365722" w14:textId="589F92E7" w:rsidR="00083E04" w:rsidRPr="000279C0" w:rsidRDefault="00083E04" w:rsidP="005B49B9">
      <w:pPr>
        <w:spacing w:after="0" w:line="276" w:lineRule="auto"/>
        <w:jc w:val="both"/>
        <w:rPr>
          <w:rFonts w:ascii="Arial" w:eastAsia="Times New Roman" w:hAnsi="Arial" w:cs="Arial"/>
          <w:color w:val="000000"/>
          <w:sz w:val="20"/>
          <w:szCs w:val="20"/>
          <w:lang w:eastAsia="es-MX"/>
        </w:rPr>
      </w:pPr>
    </w:p>
    <w:p w14:paraId="6AE3AA2B" w14:textId="71BDBA39" w:rsidR="00704617" w:rsidRPr="000279C0" w:rsidRDefault="00704617" w:rsidP="005B49B9">
      <w:pPr>
        <w:spacing w:after="0" w:line="276" w:lineRule="auto"/>
        <w:jc w:val="both"/>
        <w:rPr>
          <w:rFonts w:ascii="Arial" w:eastAsia="Times New Roman" w:hAnsi="Arial" w:cs="Arial"/>
          <w:color w:val="000000"/>
          <w:sz w:val="20"/>
          <w:szCs w:val="20"/>
          <w:lang w:eastAsia="es-MX"/>
        </w:rPr>
      </w:pPr>
      <w:r w:rsidRPr="000279C0">
        <w:rPr>
          <w:rFonts w:ascii="Arial" w:eastAsia="Times New Roman" w:hAnsi="Arial" w:cs="Arial"/>
          <w:color w:val="000000"/>
          <w:sz w:val="20"/>
          <w:szCs w:val="20"/>
          <w:lang w:eastAsia="es-MX"/>
        </w:rPr>
        <w:lastRenderedPageBreak/>
        <w:t xml:space="preserve">No se recabarán datos sensibles, sin embargo, en caso en que las Autoridades Judiciales nos remitan oficios de requerimientos hacia el empleado, estos se resguardarán en su expediente personal y la Dirección de Remuneraciones se compromete a protegerlos y no difundirlos. </w:t>
      </w:r>
    </w:p>
    <w:p w14:paraId="110A060F" w14:textId="77777777" w:rsidR="00704617" w:rsidRPr="000279C0" w:rsidRDefault="00704617" w:rsidP="005B49B9">
      <w:pPr>
        <w:spacing w:after="0" w:line="276" w:lineRule="auto"/>
        <w:jc w:val="both"/>
        <w:rPr>
          <w:rFonts w:ascii="Arial" w:eastAsia="Times New Roman" w:hAnsi="Arial" w:cs="Arial"/>
          <w:color w:val="000000"/>
          <w:sz w:val="20"/>
          <w:szCs w:val="20"/>
          <w:lang w:eastAsia="es-MX"/>
        </w:rPr>
      </w:pPr>
    </w:p>
    <w:p w14:paraId="51D921C1" w14:textId="77777777" w:rsidR="000A6F79" w:rsidRPr="000279C0" w:rsidRDefault="000A6F79" w:rsidP="005B49B9">
      <w:pPr>
        <w:pStyle w:val="Prrafodelista"/>
        <w:numPr>
          <w:ilvl w:val="0"/>
          <w:numId w:val="5"/>
        </w:numPr>
        <w:spacing w:after="0" w:line="276" w:lineRule="auto"/>
        <w:jc w:val="both"/>
        <w:rPr>
          <w:rFonts w:ascii="Arial" w:hAnsi="Arial" w:cs="Arial"/>
          <w:b/>
          <w:sz w:val="20"/>
          <w:szCs w:val="20"/>
        </w:rPr>
      </w:pPr>
      <w:r w:rsidRPr="000279C0">
        <w:rPr>
          <w:rFonts w:ascii="Arial" w:hAnsi="Arial" w:cs="Arial"/>
          <w:b/>
          <w:sz w:val="20"/>
          <w:szCs w:val="20"/>
        </w:rPr>
        <w:t xml:space="preserve">Transferencia de datos personales </w:t>
      </w:r>
    </w:p>
    <w:p w14:paraId="11F0D384" w14:textId="77777777" w:rsidR="00E4662D" w:rsidRPr="000279C0" w:rsidRDefault="00E4662D" w:rsidP="005B49B9">
      <w:pPr>
        <w:pStyle w:val="Prrafodelista"/>
        <w:spacing w:after="0" w:line="276" w:lineRule="auto"/>
        <w:ind w:left="360"/>
        <w:jc w:val="both"/>
        <w:rPr>
          <w:rFonts w:ascii="Arial" w:hAnsi="Arial" w:cs="Arial"/>
          <w:b/>
          <w:sz w:val="20"/>
          <w:szCs w:val="20"/>
        </w:rPr>
      </w:pPr>
    </w:p>
    <w:p w14:paraId="16A12C4B" w14:textId="66BCA59B" w:rsidR="00E4662D" w:rsidRPr="000279C0" w:rsidRDefault="00704617" w:rsidP="005B49B9">
      <w:pPr>
        <w:spacing w:after="0" w:line="276" w:lineRule="auto"/>
        <w:jc w:val="both"/>
        <w:textAlignment w:val="baseline"/>
        <w:rPr>
          <w:rFonts w:ascii="Arial" w:eastAsia="Times New Roman" w:hAnsi="Arial" w:cs="Arial"/>
          <w:sz w:val="20"/>
          <w:szCs w:val="20"/>
          <w:lang w:val="es-ES" w:eastAsia="en-CA"/>
        </w:rPr>
      </w:pPr>
      <w:r w:rsidRPr="000279C0">
        <w:rPr>
          <w:rFonts w:ascii="Arial" w:eastAsia="Times New Roman" w:hAnsi="Arial" w:cs="Arial"/>
          <w:sz w:val="20"/>
          <w:szCs w:val="20"/>
          <w:lang w:val="es-ES" w:eastAsia="en-CA"/>
        </w:rPr>
        <w:t xml:space="preserve">Los siguientes datos personales serán transferidos con las siguientes finalidades: </w:t>
      </w:r>
    </w:p>
    <w:p w14:paraId="6E2A10C2" w14:textId="77777777" w:rsidR="002E3A18" w:rsidRPr="000279C0" w:rsidRDefault="002E3A18" w:rsidP="005B49B9">
      <w:pPr>
        <w:spacing w:after="0" w:line="276" w:lineRule="auto"/>
        <w:jc w:val="both"/>
        <w:textAlignment w:val="baseline"/>
        <w:rPr>
          <w:rFonts w:ascii="Arial" w:eastAsia="Times New Roman" w:hAnsi="Arial" w:cs="Arial"/>
          <w:sz w:val="20"/>
          <w:szCs w:val="20"/>
          <w:lang w:val="es-ES" w:eastAsia="en-CA"/>
        </w:rPr>
      </w:pPr>
    </w:p>
    <w:p w14:paraId="17481386" w14:textId="2D7F12E5" w:rsidR="00704617" w:rsidRPr="000279C0" w:rsidRDefault="00704617" w:rsidP="00EB3EA1">
      <w:pPr>
        <w:pStyle w:val="Prrafodelista"/>
        <w:numPr>
          <w:ilvl w:val="0"/>
          <w:numId w:val="20"/>
        </w:numPr>
        <w:spacing w:after="0" w:line="276" w:lineRule="auto"/>
        <w:jc w:val="both"/>
        <w:textAlignment w:val="baseline"/>
        <w:rPr>
          <w:rFonts w:ascii="Arial" w:eastAsia="Times New Roman" w:hAnsi="Arial" w:cs="Arial"/>
          <w:sz w:val="20"/>
          <w:szCs w:val="20"/>
          <w:lang w:val="es-ES" w:eastAsia="en-CA"/>
        </w:rPr>
      </w:pPr>
      <w:r w:rsidRPr="000279C0">
        <w:rPr>
          <w:rFonts w:ascii="Arial" w:eastAsia="Times New Roman" w:hAnsi="Arial" w:cs="Arial"/>
          <w:sz w:val="20"/>
          <w:szCs w:val="20"/>
          <w:lang w:val="es-ES" w:eastAsia="en-CA"/>
        </w:rPr>
        <w:t>Nombre completo, C.U.R.P, R.F.C, domicilio y d</w:t>
      </w:r>
      <w:r w:rsidR="00511795">
        <w:rPr>
          <w:rFonts w:ascii="Arial" w:eastAsia="Times New Roman" w:hAnsi="Arial" w:cs="Arial"/>
          <w:sz w:val="20"/>
          <w:szCs w:val="20"/>
          <w:lang w:val="es-ES" w:eastAsia="en-CA"/>
        </w:rPr>
        <w:t xml:space="preserve">atos laborales, si el ISSSTE </w:t>
      </w:r>
      <w:r w:rsidRPr="000279C0">
        <w:rPr>
          <w:rFonts w:ascii="Arial" w:eastAsia="Times New Roman" w:hAnsi="Arial" w:cs="Arial"/>
          <w:sz w:val="20"/>
          <w:szCs w:val="20"/>
          <w:lang w:val="es-ES" w:eastAsia="en-CA"/>
        </w:rPr>
        <w:t xml:space="preserve">requiere la Hoja Única de Servicios, conforme al </w:t>
      </w:r>
      <w:r w:rsidR="00511795">
        <w:rPr>
          <w:rFonts w:ascii="Arial" w:eastAsia="Times New Roman" w:hAnsi="Arial" w:cs="Arial"/>
          <w:sz w:val="20"/>
          <w:szCs w:val="20"/>
          <w:lang w:val="es-ES" w:eastAsia="en-CA"/>
        </w:rPr>
        <w:t>artículo 7</w:t>
      </w:r>
      <w:r w:rsidRPr="000279C0">
        <w:rPr>
          <w:rFonts w:ascii="Arial" w:eastAsia="Times New Roman" w:hAnsi="Arial" w:cs="Arial"/>
          <w:sz w:val="20"/>
          <w:szCs w:val="20"/>
          <w:lang w:val="es-ES" w:eastAsia="en-CA"/>
        </w:rPr>
        <w:t>, tercer párrafo</w:t>
      </w:r>
      <w:r w:rsidR="00511795">
        <w:rPr>
          <w:rFonts w:ascii="Arial" w:eastAsia="Times New Roman" w:hAnsi="Arial" w:cs="Arial"/>
          <w:sz w:val="20"/>
          <w:szCs w:val="20"/>
          <w:lang w:val="es-ES" w:eastAsia="en-CA"/>
        </w:rPr>
        <w:t>,</w:t>
      </w:r>
      <w:r w:rsidRPr="000279C0">
        <w:rPr>
          <w:rFonts w:ascii="Arial" w:eastAsia="Times New Roman" w:hAnsi="Arial" w:cs="Arial"/>
          <w:sz w:val="20"/>
          <w:szCs w:val="20"/>
          <w:lang w:val="es-ES" w:eastAsia="en-CA"/>
        </w:rPr>
        <w:t xml:space="preserve"> de la Ley del </w:t>
      </w:r>
      <w:r w:rsidRPr="000279C0">
        <w:rPr>
          <w:rFonts w:ascii="Arial" w:hAnsi="Arial" w:cs="Arial"/>
          <w:sz w:val="20"/>
          <w:szCs w:val="20"/>
        </w:rPr>
        <w:t>Instituto de Seguridad y Servicios Sociales de los Trabajadores del Estado</w:t>
      </w:r>
      <w:r w:rsidR="00EB3EA1" w:rsidRPr="000279C0">
        <w:rPr>
          <w:rFonts w:ascii="Arial" w:hAnsi="Arial" w:cs="Arial"/>
          <w:sz w:val="20"/>
          <w:szCs w:val="20"/>
        </w:rPr>
        <w:t>, última ref</w:t>
      </w:r>
      <w:r w:rsidR="00465C5E">
        <w:rPr>
          <w:rFonts w:ascii="Arial" w:hAnsi="Arial" w:cs="Arial"/>
          <w:sz w:val="20"/>
          <w:szCs w:val="20"/>
        </w:rPr>
        <w:t>orma D.O.F. 22 de junio de 2018;</w:t>
      </w:r>
    </w:p>
    <w:p w14:paraId="6C23909E" w14:textId="121CD3FF" w:rsidR="00465C5E" w:rsidRPr="00465C5E" w:rsidRDefault="00EB3EA1" w:rsidP="00465C5E">
      <w:pPr>
        <w:pStyle w:val="Prrafodelista"/>
        <w:numPr>
          <w:ilvl w:val="0"/>
          <w:numId w:val="18"/>
        </w:numPr>
        <w:spacing w:after="0" w:line="276" w:lineRule="auto"/>
        <w:jc w:val="both"/>
        <w:rPr>
          <w:rFonts w:ascii="Arial" w:hAnsi="Arial" w:cs="Arial"/>
          <w:sz w:val="20"/>
          <w:szCs w:val="20"/>
        </w:rPr>
      </w:pPr>
      <w:r w:rsidRPr="000279C0">
        <w:rPr>
          <w:rFonts w:ascii="Arial" w:eastAsia="Times New Roman" w:hAnsi="Arial" w:cs="Arial"/>
          <w:sz w:val="20"/>
          <w:szCs w:val="20"/>
          <w:lang w:val="es-ES" w:eastAsia="en-CA"/>
        </w:rPr>
        <w:t xml:space="preserve">Nombre completo, C.U.R.P, R.F.C y sueldo básico de cotización, para el cumplimiento de lo establecido en el </w:t>
      </w:r>
      <w:r w:rsidRPr="000279C0">
        <w:rPr>
          <w:rFonts w:ascii="Arial" w:hAnsi="Arial" w:cs="Arial"/>
          <w:sz w:val="20"/>
          <w:szCs w:val="20"/>
        </w:rPr>
        <w:t>al artículo 21 de la Ley del Instituto de Seguridad y Servicios Sociales de los Trabajadores del Estado, última refo</w:t>
      </w:r>
      <w:r w:rsidR="00465C5E">
        <w:rPr>
          <w:rFonts w:ascii="Arial" w:hAnsi="Arial" w:cs="Arial"/>
          <w:sz w:val="20"/>
          <w:szCs w:val="20"/>
        </w:rPr>
        <w:t>rma D.O.F. 22 de junio de 2018;</w:t>
      </w:r>
    </w:p>
    <w:p w14:paraId="7313D8C7" w14:textId="70FA1AD7" w:rsidR="000279C0" w:rsidRPr="000279C0" w:rsidRDefault="00235FAC" w:rsidP="000279C0">
      <w:pPr>
        <w:pStyle w:val="Prrafodelista"/>
        <w:numPr>
          <w:ilvl w:val="0"/>
          <w:numId w:val="18"/>
        </w:numPr>
        <w:spacing w:after="0" w:line="276" w:lineRule="auto"/>
        <w:jc w:val="both"/>
        <w:rPr>
          <w:rFonts w:ascii="Arial" w:hAnsi="Arial" w:cs="Arial"/>
          <w:sz w:val="20"/>
          <w:szCs w:val="20"/>
        </w:rPr>
      </w:pPr>
      <w:r>
        <w:rPr>
          <w:rFonts w:ascii="Arial" w:eastAsia="Times New Roman" w:hAnsi="Arial" w:cs="Arial"/>
          <w:sz w:val="20"/>
          <w:szCs w:val="20"/>
          <w:lang w:val="es-ES" w:eastAsia="en-CA"/>
        </w:rPr>
        <w:t>Nombre completo y</w:t>
      </w:r>
      <w:r w:rsidR="00DD6C68">
        <w:rPr>
          <w:rFonts w:ascii="Arial" w:eastAsia="Times New Roman" w:hAnsi="Arial" w:cs="Arial"/>
          <w:sz w:val="20"/>
          <w:szCs w:val="20"/>
          <w:lang w:val="es-ES" w:eastAsia="en-CA"/>
        </w:rPr>
        <w:t xml:space="preserve"> R.F.C a la Institución </w:t>
      </w:r>
      <w:r w:rsidR="00465C5E">
        <w:rPr>
          <w:rFonts w:ascii="Arial" w:eastAsia="Times New Roman" w:hAnsi="Arial" w:cs="Arial"/>
          <w:sz w:val="20"/>
          <w:szCs w:val="20"/>
          <w:lang w:val="es-ES" w:eastAsia="en-CA"/>
        </w:rPr>
        <w:t>B</w:t>
      </w:r>
      <w:r w:rsidR="000279C0" w:rsidRPr="000279C0">
        <w:rPr>
          <w:rFonts w:ascii="Arial" w:eastAsia="Times New Roman" w:hAnsi="Arial" w:cs="Arial"/>
          <w:sz w:val="20"/>
          <w:szCs w:val="20"/>
          <w:lang w:val="es-ES" w:eastAsia="en-CA"/>
        </w:rPr>
        <w:t>ancaria a la que se le</w:t>
      </w:r>
      <w:r w:rsidR="00465C5E">
        <w:rPr>
          <w:rFonts w:ascii="Arial" w:eastAsia="Times New Roman" w:hAnsi="Arial" w:cs="Arial"/>
          <w:sz w:val="20"/>
          <w:szCs w:val="20"/>
          <w:lang w:val="es-ES" w:eastAsia="en-CA"/>
        </w:rPr>
        <w:t xml:space="preserve"> haga el depósito de la nómina*;</w:t>
      </w:r>
    </w:p>
    <w:p w14:paraId="3AD2B102" w14:textId="77317F5B" w:rsidR="00514461" w:rsidRPr="000279C0" w:rsidRDefault="00514461" w:rsidP="00514461">
      <w:pPr>
        <w:pStyle w:val="Prrafodelista"/>
        <w:numPr>
          <w:ilvl w:val="0"/>
          <w:numId w:val="18"/>
        </w:numPr>
        <w:spacing w:after="0" w:line="276" w:lineRule="auto"/>
        <w:jc w:val="both"/>
        <w:rPr>
          <w:rFonts w:ascii="Arial" w:hAnsi="Arial" w:cs="Arial"/>
          <w:sz w:val="20"/>
          <w:szCs w:val="20"/>
        </w:rPr>
      </w:pPr>
      <w:r w:rsidRPr="000279C0">
        <w:rPr>
          <w:rFonts w:ascii="Arial" w:hAnsi="Arial" w:cs="Arial"/>
          <w:sz w:val="20"/>
          <w:szCs w:val="20"/>
        </w:rPr>
        <w:t xml:space="preserve">A solicitud de las Autoridades Judiciales en materia Civil, Penal y Laboral se podrán transferir sus datos personales para atender los requerimientos judiciales en materia de alimentos, juicios mercantiles, penales y laborales, no se requerirá su consentimiento ya que recae en supuesto del artículo 70 fracción II de la Ley General de Protección de Datos Personales en Posesión de Sujetos Obligados, última reforma, D.O.F 26.01.17. </w:t>
      </w:r>
    </w:p>
    <w:p w14:paraId="40EFBA59" w14:textId="24C1C35C" w:rsidR="00431255" w:rsidRPr="000279C0" w:rsidRDefault="00431255" w:rsidP="00431255">
      <w:pPr>
        <w:spacing w:after="0" w:line="276" w:lineRule="auto"/>
        <w:jc w:val="both"/>
        <w:rPr>
          <w:rFonts w:ascii="Arial" w:hAnsi="Arial" w:cs="Arial"/>
          <w:sz w:val="20"/>
          <w:szCs w:val="20"/>
        </w:rPr>
      </w:pPr>
    </w:p>
    <w:p w14:paraId="095C7932" w14:textId="693A9501" w:rsidR="0059033C" w:rsidRDefault="0059033C" w:rsidP="0059033C">
      <w:pPr>
        <w:spacing w:after="0" w:line="276" w:lineRule="auto"/>
        <w:jc w:val="both"/>
        <w:rPr>
          <w:rFonts w:ascii="Arial" w:hAnsi="Arial" w:cs="Arial"/>
          <w:sz w:val="20"/>
          <w:szCs w:val="20"/>
        </w:rPr>
      </w:pPr>
      <w:r>
        <w:rPr>
          <w:rFonts w:ascii="Arial" w:hAnsi="Arial" w:cs="Arial"/>
          <w:sz w:val="20"/>
          <w:szCs w:val="20"/>
        </w:rPr>
        <w:t xml:space="preserve">*Si el titular de los datos personales </w:t>
      </w:r>
      <w:r w:rsidR="00775167">
        <w:rPr>
          <w:rFonts w:ascii="Arial" w:hAnsi="Arial" w:cs="Arial"/>
          <w:sz w:val="20"/>
          <w:szCs w:val="20"/>
        </w:rPr>
        <w:t xml:space="preserve">manifiesta </w:t>
      </w:r>
      <w:r>
        <w:rPr>
          <w:rFonts w:ascii="Arial" w:hAnsi="Arial" w:cs="Arial"/>
          <w:sz w:val="20"/>
          <w:szCs w:val="20"/>
        </w:rPr>
        <w:t xml:space="preserve">su negativa al tratamiento con la Institución Bancaria, esta bloqueará y eliminará sus datos personales en un plazo de 6 meses. Con fundamento en lo dispuesto en el artículo 70 fracción VI y VII de la Ley General de Protección de Datos Personales en Posesión de Sujetos Obligados no se requiere consentimiento para realizar esta transferencia. Última reforma, D.O.F 26.01.17. </w:t>
      </w:r>
    </w:p>
    <w:p w14:paraId="765158F6" w14:textId="2CDEB4AD" w:rsidR="00704617" w:rsidRPr="00DD6C68" w:rsidRDefault="00704617" w:rsidP="00DD6C68">
      <w:pPr>
        <w:spacing w:after="0" w:line="276" w:lineRule="auto"/>
        <w:jc w:val="both"/>
        <w:textAlignment w:val="baseline"/>
        <w:rPr>
          <w:rFonts w:ascii="Arial" w:eastAsia="Times New Roman" w:hAnsi="Arial" w:cs="Arial"/>
          <w:sz w:val="20"/>
          <w:szCs w:val="20"/>
          <w:lang w:val="es-ES" w:eastAsia="en-CA"/>
        </w:rPr>
      </w:pPr>
    </w:p>
    <w:p w14:paraId="402CE72D" w14:textId="4834090F" w:rsidR="00634028" w:rsidRPr="000279C0" w:rsidRDefault="00634028" w:rsidP="005B49B9">
      <w:pPr>
        <w:pStyle w:val="Prrafodelista"/>
        <w:numPr>
          <w:ilvl w:val="0"/>
          <w:numId w:val="5"/>
        </w:numPr>
        <w:spacing w:after="0" w:line="276" w:lineRule="auto"/>
        <w:jc w:val="both"/>
        <w:rPr>
          <w:rFonts w:ascii="Arial" w:eastAsia="Times New Roman" w:hAnsi="Arial" w:cs="Arial"/>
          <w:b/>
          <w:color w:val="000000"/>
          <w:sz w:val="20"/>
          <w:szCs w:val="20"/>
          <w:lang w:eastAsia="es-MX"/>
        </w:rPr>
      </w:pPr>
      <w:r w:rsidRPr="000279C0">
        <w:rPr>
          <w:rFonts w:ascii="Arial" w:eastAsia="Times New Roman" w:hAnsi="Arial" w:cs="Arial"/>
          <w:b/>
          <w:color w:val="000000"/>
          <w:sz w:val="20"/>
          <w:szCs w:val="20"/>
          <w:lang w:eastAsia="es-MX"/>
        </w:rPr>
        <w:t>¿C</w:t>
      </w:r>
      <w:r w:rsidR="008819BD" w:rsidRPr="000279C0">
        <w:rPr>
          <w:rFonts w:ascii="Arial" w:eastAsia="Times New Roman" w:hAnsi="Arial" w:cs="Arial"/>
          <w:b/>
          <w:color w:val="000000"/>
          <w:sz w:val="20"/>
          <w:szCs w:val="20"/>
          <w:lang w:eastAsia="es-MX"/>
        </w:rPr>
        <w:t xml:space="preserve">ómo puede acceder, rectificar, </w:t>
      </w:r>
      <w:r w:rsidRPr="000279C0">
        <w:rPr>
          <w:rFonts w:ascii="Arial" w:eastAsia="Times New Roman" w:hAnsi="Arial" w:cs="Arial"/>
          <w:b/>
          <w:color w:val="000000"/>
          <w:sz w:val="20"/>
          <w:szCs w:val="20"/>
          <w:lang w:eastAsia="es-MX"/>
        </w:rPr>
        <w:t>cancelar u oponerse a</w:t>
      </w:r>
      <w:r w:rsidR="00E70B5E">
        <w:rPr>
          <w:rFonts w:ascii="Arial" w:eastAsia="Times New Roman" w:hAnsi="Arial" w:cs="Arial"/>
          <w:b/>
          <w:color w:val="000000"/>
          <w:sz w:val="20"/>
          <w:szCs w:val="20"/>
          <w:lang w:eastAsia="es-MX"/>
        </w:rPr>
        <w:t>l</w:t>
      </w:r>
      <w:r w:rsidRPr="000279C0">
        <w:rPr>
          <w:rFonts w:ascii="Arial" w:eastAsia="Times New Roman" w:hAnsi="Arial" w:cs="Arial"/>
          <w:b/>
          <w:color w:val="000000"/>
          <w:sz w:val="20"/>
          <w:szCs w:val="20"/>
          <w:lang w:eastAsia="es-MX"/>
        </w:rPr>
        <w:t xml:space="preserve"> uso</w:t>
      </w:r>
      <w:r w:rsidR="000A6F79" w:rsidRPr="000279C0">
        <w:rPr>
          <w:rFonts w:ascii="Arial" w:eastAsia="Times New Roman" w:hAnsi="Arial" w:cs="Arial"/>
          <w:b/>
          <w:color w:val="000000"/>
          <w:sz w:val="20"/>
          <w:szCs w:val="20"/>
          <w:lang w:eastAsia="es-MX"/>
        </w:rPr>
        <w:t xml:space="preserve"> de sus </w:t>
      </w:r>
      <w:r w:rsidR="008819BD" w:rsidRPr="000279C0">
        <w:rPr>
          <w:rFonts w:ascii="Arial" w:eastAsia="Times New Roman" w:hAnsi="Arial" w:cs="Arial"/>
          <w:b/>
          <w:color w:val="000000"/>
          <w:sz w:val="20"/>
          <w:szCs w:val="20"/>
          <w:lang w:eastAsia="es-MX"/>
        </w:rPr>
        <w:t>datos personales</w:t>
      </w:r>
      <w:r w:rsidRPr="000279C0">
        <w:rPr>
          <w:rFonts w:ascii="Arial" w:eastAsia="Times New Roman" w:hAnsi="Arial" w:cs="Arial"/>
          <w:b/>
          <w:color w:val="000000"/>
          <w:sz w:val="20"/>
          <w:szCs w:val="20"/>
          <w:lang w:eastAsia="es-MX"/>
        </w:rPr>
        <w:t>?</w:t>
      </w:r>
    </w:p>
    <w:p w14:paraId="15AD9074" w14:textId="77777777" w:rsidR="00DF737E" w:rsidRPr="000279C0" w:rsidRDefault="00DF737E" w:rsidP="005B49B9">
      <w:pPr>
        <w:spacing w:after="0" w:line="276" w:lineRule="auto"/>
        <w:ind w:left="142"/>
        <w:jc w:val="both"/>
        <w:rPr>
          <w:rFonts w:ascii="Arial" w:eastAsia="Times New Roman" w:hAnsi="Arial" w:cs="Arial"/>
          <w:b/>
          <w:color w:val="000000"/>
          <w:sz w:val="20"/>
          <w:szCs w:val="20"/>
          <w:lang w:eastAsia="es-MX"/>
        </w:rPr>
      </w:pPr>
    </w:p>
    <w:p w14:paraId="3E8B6338" w14:textId="43C05977" w:rsidR="000A6F79" w:rsidRPr="000279C0" w:rsidRDefault="000A6F79" w:rsidP="005B49B9">
      <w:pPr>
        <w:spacing w:after="0" w:line="276" w:lineRule="auto"/>
        <w:jc w:val="both"/>
        <w:textAlignment w:val="baseline"/>
        <w:rPr>
          <w:rFonts w:ascii="Arial" w:eastAsia="Times New Roman" w:hAnsi="Arial" w:cs="Arial"/>
          <w:sz w:val="20"/>
          <w:szCs w:val="20"/>
          <w:lang w:val="es-ES" w:eastAsia="en-CA"/>
        </w:rPr>
      </w:pPr>
      <w:r w:rsidRPr="000279C0">
        <w:rPr>
          <w:rFonts w:ascii="Arial" w:eastAsia="Times New Roman" w:hAnsi="Arial" w:cs="Arial"/>
          <w:sz w:val="20"/>
          <w:szCs w:val="20"/>
          <w:lang w:val="es-ES" w:eastAsia="en-CA"/>
        </w:rPr>
        <w:t xml:space="preserve">Usted tiene derecho de </w:t>
      </w:r>
      <w:r w:rsidRPr="000279C0">
        <w:rPr>
          <w:rFonts w:ascii="Arial" w:eastAsia="Times New Roman" w:hAnsi="Arial" w:cs="Arial"/>
          <w:b/>
          <w:sz w:val="20"/>
          <w:szCs w:val="20"/>
          <w:lang w:val="es-ES" w:eastAsia="en-CA"/>
        </w:rPr>
        <w:t>acceder</w:t>
      </w:r>
      <w:r w:rsidRPr="000279C0">
        <w:rPr>
          <w:rFonts w:ascii="Arial" w:eastAsia="Times New Roman" w:hAnsi="Arial" w:cs="Arial"/>
          <w:sz w:val="20"/>
          <w:szCs w:val="20"/>
          <w:lang w:val="es-ES" w:eastAsia="en-CA"/>
        </w:rPr>
        <w:t xml:space="preserve"> a sus datos personales que poseemos y a los detalles del tratamiento de los mismos, así como a </w:t>
      </w:r>
      <w:r w:rsidRPr="000279C0">
        <w:rPr>
          <w:rFonts w:ascii="Arial" w:eastAsia="Times New Roman" w:hAnsi="Arial" w:cs="Arial"/>
          <w:b/>
          <w:sz w:val="20"/>
          <w:szCs w:val="20"/>
          <w:lang w:val="es-ES" w:eastAsia="en-CA"/>
        </w:rPr>
        <w:t>rectificarlos</w:t>
      </w:r>
      <w:r w:rsidRPr="000279C0">
        <w:rPr>
          <w:rFonts w:ascii="Arial" w:eastAsia="Times New Roman" w:hAnsi="Arial" w:cs="Arial"/>
          <w:sz w:val="20"/>
          <w:szCs w:val="20"/>
          <w:lang w:val="es-ES" w:eastAsia="en-CA"/>
        </w:rPr>
        <w:t xml:space="preserve"> en caso de ser inexactos o incompletos; </w:t>
      </w:r>
      <w:r w:rsidRPr="000279C0">
        <w:rPr>
          <w:rFonts w:ascii="Arial" w:eastAsia="Times New Roman" w:hAnsi="Arial" w:cs="Arial"/>
          <w:b/>
          <w:sz w:val="20"/>
          <w:szCs w:val="20"/>
          <w:lang w:val="es-ES" w:eastAsia="en-CA"/>
        </w:rPr>
        <w:t>cancelarlos</w:t>
      </w:r>
      <w:r w:rsidRPr="000279C0">
        <w:rPr>
          <w:rFonts w:ascii="Arial" w:eastAsia="Times New Roman" w:hAnsi="Arial" w:cs="Arial"/>
          <w:sz w:val="20"/>
          <w:szCs w:val="20"/>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0279C0">
        <w:rPr>
          <w:rFonts w:ascii="Arial" w:eastAsia="Times New Roman" w:hAnsi="Arial" w:cs="Arial"/>
          <w:b/>
          <w:sz w:val="20"/>
          <w:szCs w:val="20"/>
          <w:lang w:val="es-ES" w:eastAsia="en-CA"/>
        </w:rPr>
        <w:t>oponerse</w:t>
      </w:r>
      <w:r w:rsidRPr="000279C0">
        <w:rPr>
          <w:rFonts w:ascii="Arial" w:eastAsia="Times New Roman" w:hAnsi="Arial" w:cs="Arial"/>
          <w:sz w:val="20"/>
          <w:szCs w:val="20"/>
          <w:lang w:val="es-ES" w:eastAsia="en-CA"/>
        </w:rPr>
        <w:t xml:space="preserve"> al tratamiento de los mismos para fines específicos de conformidad con lo establecido en</w:t>
      </w:r>
      <w:r w:rsidR="00B00E05">
        <w:rPr>
          <w:rFonts w:ascii="Arial" w:eastAsia="Times New Roman" w:hAnsi="Arial" w:cs="Arial"/>
          <w:sz w:val="20"/>
          <w:szCs w:val="20"/>
          <w:lang w:val="es-ES" w:eastAsia="en-CA"/>
        </w:rPr>
        <w:t xml:space="preserve"> el</w:t>
      </w:r>
      <w:r w:rsidRPr="000279C0">
        <w:rPr>
          <w:rFonts w:ascii="Arial" w:eastAsia="Times New Roman" w:hAnsi="Arial" w:cs="Arial"/>
          <w:sz w:val="20"/>
          <w:szCs w:val="20"/>
          <w:lang w:val="es-ES" w:eastAsia="en-CA"/>
        </w:rPr>
        <w:t xml:space="preserve"> Título Tercero, Capítulo Primero y Segundo de la Ley General de Protección de Datos Personales en Posesión de Sujetos Obligados.</w:t>
      </w:r>
    </w:p>
    <w:p w14:paraId="046A3436" w14:textId="77777777" w:rsidR="000A6F79" w:rsidRPr="000279C0" w:rsidRDefault="000A6F79" w:rsidP="005B49B9">
      <w:pPr>
        <w:spacing w:after="0" w:line="276" w:lineRule="auto"/>
        <w:jc w:val="both"/>
        <w:textAlignment w:val="baseline"/>
        <w:rPr>
          <w:rFonts w:ascii="Arial" w:eastAsia="Times New Roman" w:hAnsi="Arial" w:cs="Arial"/>
          <w:sz w:val="20"/>
          <w:szCs w:val="20"/>
          <w:lang w:val="es-ES" w:eastAsia="en-CA"/>
        </w:rPr>
      </w:pPr>
    </w:p>
    <w:p w14:paraId="7961BF6D" w14:textId="35AA5709" w:rsidR="000A6F79" w:rsidRPr="000279C0" w:rsidRDefault="00B00E05" w:rsidP="005B49B9">
      <w:pPr>
        <w:spacing w:after="0" w:line="276" w:lineRule="auto"/>
        <w:jc w:val="both"/>
        <w:textAlignment w:val="baseline"/>
        <w:rPr>
          <w:rFonts w:ascii="Arial" w:eastAsia="Times New Roman" w:hAnsi="Arial" w:cs="Arial"/>
          <w:sz w:val="20"/>
          <w:szCs w:val="20"/>
          <w:lang w:val="es-ES" w:eastAsia="en-CA"/>
        </w:rPr>
      </w:pPr>
      <w:r w:rsidRPr="00B00E05">
        <w:rPr>
          <w:rFonts w:ascii="Arial" w:eastAsia="Times New Roman" w:hAnsi="Arial" w:cs="Arial"/>
          <w:sz w:val="20"/>
          <w:szCs w:val="20"/>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8" w:history="1">
        <w:r w:rsidRPr="00F0724A">
          <w:rPr>
            <w:rStyle w:val="Hipervnculo"/>
            <w:rFonts w:ascii="Arial" w:eastAsia="Times New Roman" w:hAnsi="Arial" w:cs="Arial"/>
            <w:sz w:val="20"/>
            <w:szCs w:val="20"/>
            <w:lang w:val="es-ES" w:eastAsia="en-CA"/>
          </w:rPr>
          <w:t>http://www.plataformadetransparencia.org.mx/</w:t>
        </w:r>
      </w:hyperlink>
      <w:r w:rsidRPr="00B00E05">
        <w:rPr>
          <w:rFonts w:ascii="Arial" w:eastAsia="Times New Roman" w:hAnsi="Arial" w:cs="Arial"/>
          <w:sz w:val="20"/>
          <w:szCs w:val="20"/>
          <w:lang w:val="es-ES" w:eastAsia="en-CA"/>
        </w:rPr>
        <w:t>).</w:t>
      </w:r>
      <w:r>
        <w:rPr>
          <w:rFonts w:ascii="Arial" w:eastAsia="Times New Roman" w:hAnsi="Arial" w:cs="Arial"/>
          <w:sz w:val="20"/>
          <w:szCs w:val="20"/>
          <w:lang w:val="es-ES" w:eastAsia="en-CA"/>
        </w:rPr>
        <w:t xml:space="preserve"> </w:t>
      </w:r>
      <w:r w:rsidR="000A6F79" w:rsidRPr="000279C0">
        <w:rPr>
          <w:rFonts w:ascii="Arial" w:eastAsia="Times New Roman" w:hAnsi="Arial" w:cs="Arial"/>
          <w:sz w:val="20"/>
          <w:szCs w:val="20"/>
          <w:lang w:val="es-ES" w:eastAsia="en-CA"/>
        </w:rPr>
        <w:t xml:space="preserve"> </w:t>
      </w:r>
    </w:p>
    <w:p w14:paraId="35F9A133" w14:textId="77777777" w:rsidR="000A6F79" w:rsidRPr="000279C0" w:rsidRDefault="000A6F79" w:rsidP="005B49B9">
      <w:pPr>
        <w:spacing w:after="0" w:line="276" w:lineRule="auto"/>
        <w:ind w:left="720"/>
        <w:jc w:val="both"/>
        <w:textAlignment w:val="baseline"/>
        <w:rPr>
          <w:rFonts w:ascii="Arial" w:eastAsia="Times New Roman" w:hAnsi="Arial" w:cs="Arial"/>
          <w:sz w:val="20"/>
          <w:szCs w:val="20"/>
          <w:lang w:val="es-ES" w:eastAsia="en-CA"/>
        </w:rPr>
      </w:pPr>
    </w:p>
    <w:p w14:paraId="44A9EAE2" w14:textId="33DD5F9C" w:rsidR="000A6F79" w:rsidRPr="000279C0" w:rsidRDefault="000A6F79" w:rsidP="005B49B9">
      <w:pPr>
        <w:spacing w:after="0" w:line="276" w:lineRule="auto"/>
        <w:jc w:val="both"/>
        <w:rPr>
          <w:rFonts w:ascii="Arial" w:eastAsia="Times New Roman" w:hAnsi="Arial" w:cs="Arial"/>
          <w:sz w:val="20"/>
          <w:szCs w:val="20"/>
          <w:lang w:val="es-ES" w:eastAsia="en-CA"/>
        </w:rPr>
      </w:pPr>
      <w:r w:rsidRPr="000279C0">
        <w:rPr>
          <w:rFonts w:ascii="Arial" w:eastAsia="Times New Roman" w:hAnsi="Arial" w:cs="Arial"/>
          <w:sz w:val="20"/>
          <w:szCs w:val="20"/>
          <w:lang w:val="es-ES" w:eastAsia="en-CA"/>
        </w:rPr>
        <w:t>La Unidad de Transparencia, comunicará al solicitante, en un plazo no mayor a veinte días hábiles contados a partir del día siguiente en que fue recibida la solicitud, el acceso, l</w:t>
      </w:r>
      <w:r w:rsidR="009E3B81">
        <w:rPr>
          <w:rFonts w:ascii="Arial" w:eastAsia="Times New Roman" w:hAnsi="Arial" w:cs="Arial"/>
          <w:sz w:val="20"/>
          <w:szCs w:val="20"/>
          <w:lang w:val="es-ES" w:eastAsia="en-CA"/>
        </w:rPr>
        <w:t xml:space="preserve">a cancelación o rectificación, o </w:t>
      </w:r>
      <w:r w:rsidRPr="000279C0">
        <w:rPr>
          <w:rFonts w:ascii="Arial" w:eastAsia="Times New Roman" w:hAnsi="Arial" w:cs="Arial"/>
          <w:sz w:val="20"/>
          <w:szCs w:val="20"/>
          <w:lang w:val="es-ES" w:eastAsia="en-CA"/>
        </w:rPr>
        <w:t>en su caso, las razones o fundamentos por las cuales no procedieron dichas acciones.</w:t>
      </w:r>
    </w:p>
    <w:p w14:paraId="45A4B346" w14:textId="77777777" w:rsidR="000A6F79" w:rsidRPr="000279C0" w:rsidRDefault="000A6F79" w:rsidP="005B49B9">
      <w:pPr>
        <w:spacing w:after="0" w:line="276" w:lineRule="auto"/>
        <w:jc w:val="both"/>
        <w:rPr>
          <w:rFonts w:ascii="Arial" w:eastAsia="Times New Roman" w:hAnsi="Arial" w:cs="Arial"/>
          <w:sz w:val="20"/>
          <w:szCs w:val="20"/>
          <w:lang w:val="es-ES" w:eastAsia="en-CA"/>
        </w:rPr>
      </w:pPr>
    </w:p>
    <w:p w14:paraId="5A7E4FBB" w14:textId="555DE107" w:rsidR="000A6F79" w:rsidRPr="000279C0" w:rsidRDefault="000A6F79" w:rsidP="005B49B9">
      <w:pPr>
        <w:spacing w:after="0" w:line="276" w:lineRule="auto"/>
        <w:jc w:val="both"/>
        <w:rPr>
          <w:rFonts w:ascii="Arial" w:eastAsia="Times New Roman" w:hAnsi="Arial" w:cs="Arial"/>
          <w:sz w:val="20"/>
          <w:szCs w:val="20"/>
          <w:lang w:val="es-ES" w:eastAsia="en-CA"/>
        </w:rPr>
      </w:pPr>
      <w:r w:rsidRPr="000279C0">
        <w:rPr>
          <w:rFonts w:ascii="Arial" w:eastAsia="Times New Roman" w:hAnsi="Arial" w:cs="Arial"/>
          <w:sz w:val="20"/>
          <w:szCs w:val="20"/>
          <w:lang w:val="es-ES" w:eastAsia="en-CA"/>
        </w:rPr>
        <w:t xml:space="preserve">La entrega de los Datos Personales será gratuita, debiendo cubrir el </w:t>
      </w:r>
      <w:r w:rsidR="00B00E05">
        <w:rPr>
          <w:rFonts w:ascii="Arial" w:eastAsia="Times New Roman" w:hAnsi="Arial" w:cs="Arial"/>
          <w:sz w:val="20"/>
          <w:szCs w:val="20"/>
          <w:lang w:val="es-ES" w:eastAsia="en-CA"/>
        </w:rPr>
        <w:t>t</w:t>
      </w:r>
      <w:r w:rsidRPr="000279C0">
        <w:rPr>
          <w:rFonts w:ascii="Arial" w:eastAsia="Times New Roman" w:hAnsi="Arial" w:cs="Arial"/>
          <w:sz w:val="20"/>
          <w:szCs w:val="20"/>
          <w:lang w:val="es-ES" w:eastAsia="en-CA"/>
        </w:rPr>
        <w:t xml:space="preserve">itular únicamente los gastos de reproducción, certificación o envío conforme a la normatividad que resulte aplicable. </w:t>
      </w:r>
    </w:p>
    <w:p w14:paraId="3AC5A7D4" w14:textId="77777777" w:rsidR="000A6F79" w:rsidRPr="000279C0" w:rsidRDefault="000A6F79" w:rsidP="005B49B9">
      <w:pPr>
        <w:spacing w:after="0" w:line="276" w:lineRule="auto"/>
        <w:jc w:val="both"/>
        <w:rPr>
          <w:rFonts w:ascii="Arial" w:eastAsia="Times New Roman" w:hAnsi="Arial" w:cs="Arial"/>
          <w:sz w:val="20"/>
          <w:szCs w:val="20"/>
          <w:lang w:val="es-ES" w:eastAsia="en-CA"/>
        </w:rPr>
      </w:pPr>
    </w:p>
    <w:p w14:paraId="4BC44343" w14:textId="77777777" w:rsidR="000A6F79" w:rsidRPr="000279C0" w:rsidRDefault="000A6F79" w:rsidP="005B49B9">
      <w:pPr>
        <w:spacing w:after="0" w:line="276" w:lineRule="auto"/>
        <w:jc w:val="both"/>
        <w:rPr>
          <w:rFonts w:ascii="Arial" w:eastAsia="Times New Roman" w:hAnsi="Arial" w:cs="Arial"/>
          <w:sz w:val="20"/>
          <w:szCs w:val="20"/>
          <w:lang w:val="es-ES" w:eastAsia="en-CA"/>
        </w:rPr>
      </w:pPr>
      <w:r w:rsidRPr="000279C0">
        <w:rPr>
          <w:rFonts w:ascii="Arial" w:eastAsia="Times New Roman" w:hAnsi="Arial" w:cs="Arial"/>
          <w:sz w:val="20"/>
          <w:szCs w:val="20"/>
          <w:lang w:val="es-ES" w:eastAsia="en-CA"/>
        </w:rPr>
        <w:lastRenderedPageBreak/>
        <w:t>Cuando el titular proporcione el medio magnético, electrónico o el mecanismo necesario para reproducir los datos personales, los mismos serán entregados sin costo a éste.</w:t>
      </w:r>
    </w:p>
    <w:p w14:paraId="7164672C" w14:textId="784F432E" w:rsidR="00836411" w:rsidRPr="000279C0" w:rsidRDefault="00836411" w:rsidP="00083E04">
      <w:pPr>
        <w:spacing w:after="0" w:line="276" w:lineRule="auto"/>
        <w:jc w:val="both"/>
        <w:textAlignment w:val="baseline"/>
        <w:rPr>
          <w:rFonts w:ascii="Arial" w:eastAsia="Times New Roman" w:hAnsi="Arial" w:cs="Arial"/>
          <w:b/>
          <w:sz w:val="20"/>
          <w:szCs w:val="20"/>
          <w:lang w:val="es-ES" w:eastAsia="en-CA"/>
        </w:rPr>
      </w:pPr>
    </w:p>
    <w:p w14:paraId="36A9D272" w14:textId="2B596E6A" w:rsidR="006A4164" w:rsidRPr="000279C0" w:rsidRDefault="006A4164" w:rsidP="005B49B9">
      <w:pPr>
        <w:pStyle w:val="Prrafodelista"/>
        <w:numPr>
          <w:ilvl w:val="0"/>
          <w:numId w:val="5"/>
        </w:numPr>
        <w:spacing w:after="0" w:line="276" w:lineRule="auto"/>
        <w:jc w:val="both"/>
        <w:textAlignment w:val="baseline"/>
        <w:rPr>
          <w:rFonts w:ascii="Arial" w:eastAsia="Times New Roman" w:hAnsi="Arial" w:cs="Arial"/>
          <w:b/>
          <w:sz w:val="20"/>
          <w:szCs w:val="20"/>
          <w:lang w:val="es-ES" w:eastAsia="en-CA"/>
        </w:rPr>
      </w:pPr>
      <w:r w:rsidRPr="000279C0">
        <w:rPr>
          <w:rFonts w:ascii="Arial" w:eastAsia="Times New Roman" w:hAnsi="Arial" w:cs="Arial"/>
          <w:b/>
          <w:sz w:val="20"/>
          <w:szCs w:val="20"/>
          <w:lang w:val="es-ES" w:eastAsia="en-CA"/>
        </w:rPr>
        <w:t>¿</w:t>
      </w:r>
      <w:r w:rsidR="004B54F0" w:rsidRPr="000279C0">
        <w:rPr>
          <w:rFonts w:ascii="Arial" w:eastAsia="Times New Roman" w:hAnsi="Arial" w:cs="Arial"/>
          <w:b/>
          <w:sz w:val="20"/>
          <w:szCs w:val="20"/>
          <w:lang w:val="es-ES" w:eastAsia="en-CA"/>
        </w:rPr>
        <w:t>Cómo puede</w:t>
      </w:r>
      <w:r w:rsidRPr="000279C0">
        <w:rPr>
          <w:rFonts w:ascii="Arial" w:eastAsia="Times New Roman" w:hAnsi="Arial" w:cs="Arial"/>
          <w:b/>
          <w:sz w:val="20"/>
          <w:szCs w:val="20"/>
          <w:lang w:val="es-ES" w:eastAsia="en-CA"/>
        </w:rPr>
        <w:t xml:space="preserve"> manifestar su negativa </w:t>
      </w:r>
      <w:r w:rsidR="00567F5F" w:rsidRPr="000279C0">
        <w:rPr>
          <w:rFonts w:ascii="Arial" w:eastAsia="Times New Roman" w:hAnsi="Arial" w:cs="Arial"/>
          <w:b/>
          <w:sz w:val="20"/>
          <w:szCs w:val="20"/>
          <w:lang w:val="es-ES" w:eastAsia="en-CA"/>
        </w:rPr>
        <w:t xml:space="preserve">al tratamiento de sus datos personales para las finalidades antes descritas? </w:t>
      </w:r>
    </w:p>
    <w:p w14:paraId="2BFB3309" w14:textId="77777777" w:rsidR="006A4164" w:rsidRPr="000279C0" w:rsidRDefault="006A4164" w:rsidP="005B49B9">
      <w:pPr>
        <w:spacing w:after="0" w:line="276" w:lineRule="auto"/>
        <w:jc w:val="both"/>
        <w:textAlignment w:val="baseline"/>
        <w:rPr>
          <w:rFonts w:ascii="Arial" w:eastAsia="Times New Roman" w:hAnsi="Arial" w:cs="Arial"/>
          <w:sz w:val="20"/>
          <w:szCs w:val="20"/>
          <w:lang w:val="es-ES" w:eastAsia="en-CA"/>
        </w:rPr>
      </w:pPr>
    </w:p>
    <w:p w14:paraId="130428FD" w14:textId="69A38442" w:rsidR="00240AB0" w:rsidRPr="000279C0" w:rsidRDefault="00B00E05" w:rsidP="005B49B9">
      <w:pPr>
        <w:spacing w:after="0" w:line="276" w:lineRule="auto"/>
        <w:jc w:val="both"/>
        <w:textAlignment w:val="baseline"/>
        <w:rPr>
          <w:rFonts w:ascii="Arial" w:eastAsia="Times New Roman" w:hAnsi="Arial" w:cs="Arial"/>
          <w:color w:val="FF0000"/>
          <w:sz w:val="20"/>
          <w:szCs w:val="20"/>
          <w:lang w:val="es-ES" w:eastAsia="en-CA"/>
        </w:rPr>
      </w:pPr>
      <w:r w:rsidRPr="00B00E05">
        <w:rPr>
          <w:rFonts w:ascii="Arial" w:eastAsia="Times New Roman" w:hAnsi="Arial" w:cs="Arial"/>
          <w:color w:val="000000"/>
          <w:sz w:val="20"/>
          <w:szCs w:val="20"/>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9" w:history="1">
        <w:r w:rsidRPr="00F0724A">
          <w:rPr>
            <w:rStyle w:val="Hipervnculo"/>
            <w:rFonts w:ascii="Arial" w:eastAsia="Times New Roman" w:hAnsi="Arial" w:cs="Arial"/>
            <w:sz w:val="20"/>
            <w:szCs w:val="20"/>
            <w:lang w:eastAsia="es-MX"/>
          </w:rPr>
          <w:t>transparencia.solicitudes@diputados.gob.mx</w:t>
        </w:r>
      </w:hyperlink>
      <w:r w:rsidRPr="00B00E05">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 xml:space="preserve"> </w:t>
      </w:r>
      <w:r w:rsidRPr="00B00E05">
        <w:rPr>
          <w:rFonts w:ascii="Arial" w:eastAsia="Times New Roman" w:hAnsi="Arial" w:cs="Arial"/>
          <w:color w:val="000000"/>
          <w:sz w:val="20"/>
          <w:szCs w:val="20"/>
          <w:lang w:eastAsia="es-MX"/>
        </w:rPr>
        <w:t xml:space="preserve">en el teléfono 50360000, extensiones 66149, 8129 y 55113 o directamente en las instalaciones de la Unidad de Transparencia, edificio E, PB, ala norte. </w:t>
      </w:r>
      <w:r w:rsidR="00836411" w:rsidRPr="000279C0">
        <w:rPr>
          <w:rFonts w:ascii="Arial" w:eastAsia="Times New Roman" w:hAnsi="Arial" w:cs="Arial"/>
          <w:sz w:val="20"/>
          <w:szCs w:val="20"/>
          <w:lang w:val="es-ES" w:eastAsia="en-CA"/>
        </w:rPr>
        <w:t xml:space="preserve"> </w:t>
      </w:r>
    </w:p>
    <w:p w14:paraId="120D0FE0" w14:textId="60D1A426" w:rsidR="00911609" w:rsidRPr="000279C0" w:rsidRDefault="00911609" w:rsidP="005B49B9">
      <w:pPr>
        <w:spacing w:after="0" w:line="276" w:lineRule="auto"/>
        <w:jc w:val="both"/>
        <w:textAlignment w:val="baseline"/>
        <w:rPr>
          <w:rFonts w:ascii="Arial" w:eastAsia="Times New Roman" w:hAnsi="Arial" w:cs="Arial"/>
          <w:sz w:val="20"/>
          <w:szCs w:val="20"/>
          <w:lang w:val="es-ES" w:eastAsia="en-CA"/>
        </w:rPr>
      </w:pPr>
    </w:p>
    <w:p w14:paraId="21A5210B" w14:textId="076D9E0F" w:rsidR="00567F5F" w:rsidRPr="000279C0" w:rsidRDefault="00567F5F" w:rsidP="005B49B9">
      <w:pPr>
        <w:spacing w:after="0" w:line="276" w:lineRule="auto"/>
        <w:jc w:val="both"/>
        <w:textAlignment w:val="baseline"/>
        <w:rPr>
          <w:rFonts w:ascii="Arial" w:eastAsia="Times New Roman" w:hAnsi="Arial" w:cs="Arial"/>
          <w:color w:val="000000" w:themeColor="text1"/>
          <w:sz w:val="20"/>
          <w:szCs w:val="20"/>
          <w:lang w:val="es-ES" w:eastAsia="en-CA"/>
        </w:rPr>
      </w:pPr>
      <w:r w:rsidRPr="000279C0">
        <w:rPr>
          <w:rFonts w:ascii="Arial" w:eastAsia="Times New Roman" w:hAnsi="Arial" w:cs="Arial"/>
          <w:color w:val="000000" w:themeColor="text1"/>
          <w:sz w:val="20"/>
          <w:szCs w:val="20"/>
          <w:lang w:val="es-ES" w:eastAsia="en-CA"/>
        </w:rPr>
        <w:t xml:space="preserve">Sin embargo, le informamos que sus datos personales requeridos son necesarios para poder dar atención al presente tratamiento; y en caso de que sean difundidos </w:t>
      </w:r>
      <w:r w:rsidR="004B54F0" w:rsidRPr="000279C0">
        <w:rPr>
          <w:rFonts w:ascii="Arial" w:eastAsia="Times New Roman" w:hAnsi="Arial" w:cs="Arial"/>
          <w:color w:val="000000" w:themeColor="text1"/>
          <w:sz w:val="20"/>
          <w:szCs w:val="20"/>
          <w:lang w:val="es-ES" w:eastAsia="en-CA"/>
        </w:rPr>
        <w:t xml:space="preserve">de manera distinta a las finalidades antes descritas, </w:t>
      </w:r>
      <w:r w:rsidRPr="000279C0">
        <w:rPr>
          <w:rFonts w:ascii="Arial" w:eastAsia="Times New Roman" w:hAnsi="Arial" w:cs="Arial"/>
          <w:color w:val="000000" w:themeColor="text1"/>
          <w:sz w:val="20"/>
          <w:szCs w:val="20"/>
          <w:lang w:val="es-ES" w:eastAsia="en-CA"/>
        </w:rPr>
        <w:t xml:space="preserve">requerimos su consentimiento expreso. </w:t>
      </w:r>
    </w:p>
    <w:p w14:paraId="56F16023" w14:textId="77777777" w:rsidR="00BD192B" w:rsidRPr="000279C0" w:rsidRDefault="00BD192B" w:rsidP="005B49B9">
      <w:pPr>
        <w:spacing w:after="0" w:line="276" w:lineRule="auto"/>
        <w:jc w:val="both"/>
        <w:rPr>
          <w:rFonts w:ascii="Arial" w:hAnsi="Arial" w:cs="Arial"/>
          <w:sz w:val="20"/>
          <w:szCs w:val="20"/>
        </w:rPr>
      </w:pPr>
    </w:p>
    <w:p w14:paraId="050200F3" w14:textId="77777777" w:rsidR="00F62AE3" w:rsidRPr="000279C0" w:rsidRDefault="00F62AE3" w:rsidP="005B49B9">
      <w:pPr>
        <w:pStyle w:val="Prrafodelista"/>
        <w:numPr>
          <w:ilvl w:val="0"/>
          <w:numId w:val="5"/>
        </w:numPr>
        <w:shd w:val="clear" w:color="auto" w:fill="FFFFFF"/>
        <w:spacing w:after="0" w:line="276" w:lineRule="auto"/>
        <w:jc w:val="both"/>
        <w:rPr>
          <w:rFonts w:ascii="Arial" w:eastAsia="Times New Roman" w:hAnsi="Arial" w:cs="Arial"/>
          <w:b/>
          <w:color w:val="000000"/>
          <w:sz w:val="20"/>
          <w:szCs w:val="20"/>
          <w:lang w:eastAsia="es-MX"/>
        </w:rPr>
      </w:pPr>
      <w:r w:rsidRPr="000279C0">
        <w:rPr>
          <w:rFonts w:ascii="Arial" w:eastAsia="Times New Roman" w:hAnsi="Arial" w:cs="Arial"/>
          <w:b/>
          <w:color w:val="000000"/>
          <w:sz w:val="20"/>
          <w:szCs w:val="20"/>
          <w:lang w:eastAsia="es-MX"/>
        </w:rPr>
        <w:t xml:space="preserve">¿Cómo puede conocer los cambios a este aviso de privacidad? </w:t>
      </w:r>
    </w:p>
    <w:p w14:paraId="38EB22C6" w14:textId="77777777" w:rsidR="002A4E5D" w:rsidRPr="000279C0" w:rsidRDefault="002A4E5D" w:rsidP="005B49B9">
      <w:pPr>
        <w:shd w:val="clear" w:color="auto" w:fill="FFFFFF"/>
        <w:spacing w:after="0" w:line="276" w:lineRule="auto"/>
        <w:jc w:val="both"/>
        <w:rPr>
          <w:rFonts w:ascii="Arial" w:eastAsia="Times New Roman" w:hAnsi="Arial" w:cs="Arial"/>
          <w:b/>
          <w:color w:val="000000"/>
          <w:sz w:val="20"/>
          <w:szCs w:val="20"/>
          <w:lang w:eastAsia="es-MX"/>
        </w:rPr>
      </w:pPr>
    </w:p>
    <w:p w14:paraId="123FE4C6" w14:textId="3E228290" w:rsidR="00514461" w:rsidRPr="005C0A95" w:rsidRDefault="004B54F0" w:rsidP="005B49B9">
      <w:pPr>
        <w:spacing w:after="200" w:line="276" w:lineRule="auto"/>
        <w:jc w:val="both"/>
        <w:rPr>
          <w:rFonts w:ascii="Arial" w:hAnsi="Arial" w:cs="Arial"/>
          <w:color w:val="0563C1" w:themeColor="hyperlink"/>
          <w:sz w:val="20"/>
          <w:szCs w:val="20"/>
          <w:u w:val="single"/>
        </w:rPr>
      </w:pPr>
      <w:r w:rsidRPr="005C0A95">
        <w:rPr>
          <w:rFonts w:ascii="Arial" w:hAnsi="Arial" w:cs="Arial"/>
          <w:bCs/>
          <w:sz w:val="20"/>
          <w:szCs w:val="20"/>
          <w:lang w:eastAsia="es-ES"/>
        </w:rPr>
        <w:t xml:space="preserve">La </w:t>
      </w:r>
      <w:r w:rsidR="005C0A95">
        <w:rPr>
          <w:rFonts w:ascii="Arial" w:hAnsi="Arial" w:cs="Arial"/>
          <w:bCs/>
          <w:sz w:val="20"/>
          <w:szCs w:val="20"/>
          <w:lang w:eastAsia="es-ES"/>
        </w:rPr>
        <w:t>Dirección General de Recursos Humanos</w:t>
      </w:r>
      <w:r w:rsidR="00911609" w:rsidRPr="005C0A95">
        <w:rPr>
          <w:rFonts w:ascii="Arial" w:hAnsi="Arial" w:cs="Arial"/>
          <w:bCs/>
          <w:sz w:val="20"/>
          <w:szCs w:val="20"/>
          <w:lang w:eastAsia="es-ES"/>
        </w:rPr>
        <w:t>,</w:t>
      </w:r>
      <w:r w:rsidR="002A4E5D" w:rsidRPr="005C0A95">
        <w:rPr>
          <w:rFonts w:ascii="Arial" w:eastAsia="Times New Roman" w:hAnsi="Arial" w:cs="Arial"/>
          <w:sz w:val="20"/>
          <w:szCs w:val="20"/>
          <w:lang w:val="es-ES" w:eastAsia="en-CA"/>
        </w:rPr>
        <w:t xml:space="preserve"> se reserva su derecho a realizar cambios en el presente aviso de privacidad, los cuales serán dados a conocer a través del portal</w:t>
      </w:r>
      <w:r w:rsidR="002A4E5D" w:rsidRPr="005C0A95">
        <w:rPr>
          <w:rFonts w:ascii="Arial" w:eastAsia="Calibri" w:hAnsi="Arial" w:cs="Arial"/>
          <w:sz w:val="20"/>
          <w:szCs w:val="20"/>
        </w:rPr>
        <w:t>:</w:t>
      </w:r>
      <w:r w:rsidR="00836411" w:rsidRPr="005C0A95">
        <w:rPr>
          <w:rFonts w:ascii="Arial" w:hAnsi="Arial" w:cs="Arial"/>
          <w:sz w:val="20"/>
          <w:szCs w:val="20"/>
        </w:rPr>
        <w:t xml:space="preserve"> </w:t>
      </w:r>
      <w:hyperlink r:id="rId10" w:history="1">
        <w:r w:rsidR="005C0A95" w:rsidRPr="005C0A95">
          <w:rPr>
            <w:rStyle w:val="Hipervnculo"/>
            <w:rFonts w:ascii="Arial" w:hAnsi="Arial" w:cs="Arial"/>
            <w:sz w:val="20"/>
            <w:szCs w:val="20"/>
          </w:rPr>
          <w:t>http://pot.diputados.gob.mx/Unidad-de-Transparencia/Datos-Personales-Archivo-y-Gestion-Documental/Avisos-de-Privacidad/Organos-Administrativos/Secretaria-de-Servicios-Administrativos-y-Financieros</w:t>
        </w:r>
      </w:hyperlink>
      <w:r w:rsidR="005C0A95" w:rsidRPr="005C0A95">
        <w:rPr>
          <w:rStyle w:val="Hipervnculo"/>
          <w:rFonts w:ascii="Arial" w:hAnsi="Arial" w:cs="Arial"/>
          <w:color w:val="auto"/>
          <w:sz w:val="20"/>
          <w:szCs w:val="20"/>
          <w:u w:val="none"/>
        </w:rPr>
        <w:t xml:space="preserve">,  </w:t>
      </w:r>
      <w:r w:rsidR="005B49B9" w:rsidRPr="005C0A95">
        <w:rPr>
          <w:rFonts w:ascii="Arial" w:eastAsia="Calibri" w:hAnsi="Arial" w:cs="Arial"/>
          <w:sz w:val="20"/>
          <w:szCs w:val="20"/>
        </w:rPr>
        <w:t>así como en la</w:t>
      </w:r>
      <w:r w:rsidR="007A70A1" w:rsidRPr="005C0A95">
        <w:rPr>
          <w:rFonts w:ascii="Arial" w:eastAsia="Calibri" w:hAnsi="Arial" w:cs="Arial"/>
          <w:sz w:val="20"/>
          <w:szCs w:val="20"/>
        </w:rPr>
        <w:t xml:space="preserve">s instalaciones de la </w:t>
      </w:r>
      <w:r w:rsidR="00514461" w:rsidRPr="005C0A95">
        <w:rPr>
          <w:rFonts w:ascii="Arial" w:eastAsia="Calibri" w:hAnsi="Arial" w:cs="Arial"/>
          <w:sz w:val="20"/>
          <w:szCs w:val="20"/>
        </w:rPr>
        <w:t xml:space="preserve">Dirección de Remuneraciones, edificio E, primer piso. </w:t>
      </w:r>
    </w:p>
    <w:p w14:paraId="6FD31D15" w14:textId="77777777" w:rsidR="009A2B62" w:rsidRPr="000279C0" w:rsidRDefault="009A2B62" w:rsidP="005B49B9">
      <w:pPr>
        <w:pStyle w:val="Prrafodelista"/>
        <w:numPr>
          <w:ilvl w:val="0"/>
          <w:numId w:val="5"/>
        </w:numPr>
        <w:spacing w:after="0" w:line="276" w:lineRule="auto"/>
        <w:jc w:val="both"/>
        <w:rPr>
          <w:rFonts w:ascii="Arial" w:hAnsi="Arial" w:cs="Arial"/>
          <w:b/>
          <w:sz w:val="20"/>
          <w:szCs w:val="20"/>
        </w:rPr>
      </w:pPr>
      <w:r w:rsidRPr="000279C0">
        <w:rPr>
          <w:rFonts w:ascii="Arial" w:eastAsia="Times New Roman" w:hAnsi="Arial" w:cs="Arial"/>
          <w:b/>
          <w:sz w:val="20"/>
          <w:szCs w:val="20"/>
          <w:lang w:val="es-ES" w:eastAsia="en-CA"/>
        </w:rPr>
        <w:t>Temporalidad de los Datos Personales</w:t>
      </w:r>
    </w:p>
    <w:p w14:paraId="110F95F5" w14:textId="77777777" w:rsidR="009A2B62" w:rsidRPr="000279C0" w:rsidRDefault="009A2B62" w:rsidP="005B49B9">
      <w:pPr>
        <w:spacing w:after="0" w:line="276" w:lineRule="auto"/>
        <w:jc w:val="both"/>
        <w:rPr>
          <w:rFonts w:ascii="Arial" w:hAnsi="Arial" w:cs="Arial"/>
          <w:b/>
          <w:sz w:val="20"/>
          <w:szCs w:val="20"/>
        </w:rPr>
      </w:pPr>
    </w:p>
    <w:p w14:paraId="5F809609" w14:textId="27715311" w:rsidR="00202B5E" w:rsidRPr="000279C0" w:rsidRDefault="009A2B62" w:rsidP="00202B5E">
      <w:pPr>
        <w:shd w:val="clear" w:color="auto" w:fill="FFFFFF" w:themeFill="background1"/>
        <w:spacing w:after="0" w:line="276" w:lineRule="auto"/>
        <w:jc w:val="both"/>
        <w:textAlignment w:val="baseline"/>
        <w:rPr>
          <w:rFonts w:ascii="Arial" w:eastAsia="Times New Roman" w:hAnsi="Arial" w:cs="Arial"/>
          <w:sz w:val="20"/>
          <w:szCs w:val="20"/>
          <w:lang w:val="es-ES" w:eastAsia="en-CA"/>
        </w:rPr>
      </w:pPr>
      <w:r w:rsidRPr="000279C0">
        <w:rPr>
          <w:rFonts w:ascii="Arial" w:eastAsia="Times New Roman" w:hAnsi="Arial" w:cs="Arial"/>
          <w:sz w:val="20"/>
          <w:szCs w:val="20"/>
          <w:lang w:val="es-ES" w:eastAsia="en-CA"/>
        </w:rPr>
        <w:t>Sus datos personales</w:t>
      </w:r>
      <w:r w:rsidR="002E3A18" w:rsidRPr="000279C0">
        <w:rPr>
          <w:rFonts w:ascii="Arial" w:eastAsia="Times New Roman" w:hAnsi="Arial" w:cs="Arial"/>
          <w:sz w:val="20"/>
          <w:szCs w:val="20"/>
          <w:lang w:val="es-ES" w:eastAsia="en-CA"/>
        </w:rPr>
        <w:t xml:space="preserve"> relacionados con el cumplimiento de obligaciones fiscales,</w:t>
      </w:r>
      <w:r w:rsidRPr="000279C0">
        <w:rPr>
          <w:rFonts w:ascii="Arial" w:eastAsia="Times New Roman" w:hAnsi="Arial" w:cs="Arial"/>
          <w:sz w:val="20"/>
          <w:szCs w:val="20"/>
          <w:lang w:val="es-ES" w:eastAsia="en-CA"/>
        </w:rPr>
        <w:t xml:space="preserve"> serán bloqueados y eliminados de nuestros sistemas </w:t>
      </w:r>
      <w:r w:rsidR="00246FFE" w:rsidRPr="000279C0">
        <w:rPr>
          <w:rFonts w:ascii="Arial" w:eastAsia="Times New Roman" w:hAnsi="Arial" w:cs="Arial"/>
          <w:sz w:val="20"/>
          <w:szCs w:val="20"/>
          <w:lang w:val="es-ES" w:eastAsia="en-CA"/>
        </w:rPr>
        <w:t xml:space="preserve">en un plazo de </w:t>
      </w:r>
      <w:r w:rsidR="00202B5E" w:rsidRPr="000279C0">
        <w:rPr>
          <w:rFonts w:ascii="Arial" w:eastAsia="Times New Roman" w:hAnsi="Arial" w:cs="Arial"/>
          <w:sz w:val="20"/>
          <w:szCs w:val="20"/>
          <w:lang w:val="es-ES" w:eastAsia="en-CA"/>
        </w:rPr>
        <w:t>5</w:t>
      </w:r>
      <w:r w:rsidR="00514461" w:rsidRPr="000279C0">
        <w:rPr>
          <w:rFonts w:ascii="Arial" w:eastAsia="Times New Roman" w:hAnsi="Arial" w:cs="Arial"/>
          <w:sz w:val="20"/>
          <w:szCs w:val="20"/>
          <w:lang w:val="es-ES" w:eastAsia="en-CA"/>
        </w:rPr>
        <w:t xml:space="preserve"> </w:t>
      </w:r>
      <w:r w:rsidR="00246FFE" w:rsidRPr="000279C0">
        <w:rPr>
          <w:rFonts w:ascii="Arial" w:eastAsia="Times New Roman" w:hAnsi="Arial" w:cs="Arial"/>
          <w:sz w:val="20"/>
          <w:szCs w:val="20"/>
          <w:lang w:val="es-ES" w:eastAsia="en-CA"/>
        </w:rPr>
        <w:t>años.</w:t>
      </w:r>
      <w:r w:rsidR="00202B5E" w:rsidRPr="000279C0">
        <w:rPr>
          <w:rFonts w:ascii="Arial" w:eastAsia="Times New Roman" w:hAnsi="Arial" w:cs="Arial"/>
          <w:sz w:val="20"/>
          <w:szCs w:val="20"/>
          <w:lang w:val="es-ES" w:eastAsia="en-CA"/>
        </w:rPr>
        <w:t xml:space="preserve"> Los datos personales serán bloqueados y eliminados del sistema en un plazo de 10 años contados a partir de que cause baje. Los expedientes personales tendrán una duración de 50 años dentro del archivo de conservación de la institución de acuerdo a lo establecido en el Catálogo de Disposición Documental. </w:t>
      </w:r>
    </w:p>
    <w:p w14:paraId="65D49F48" w14:textId="77777777" w:rsidR="00223C89" w:rsidRPr="000279C0" w:rsidRDefault="00223C89" w:rsidP="005B49B9">
      <w:pPr>
        <w:spacing w:after="0" w:line="276" w:lineRule="auto"/>
        <w:jc w:val="both"/>
        <w:textAlignment w:val="baseline"/>
        <w:rPr>
          <w:rFonts w:ascii="Arial" w:eastAsia="Times New Roman" w:hAnsi="Arial" w:cs="Arial"/>
          <w:sz w:val="20"/>
          <w:szCs w:val="20"/>
          <w:lang w:val="es-ES" w:eastAsia="en-CA"/>
        </w:rPr>
      </w:pPr>
    </w:p>
    <w:p w14:paraId="28EF7456" w14:textId="77777777" w:rsidR="004C3839" w:rsidRPr="000279C0" w:rsidRDefault="004C3839" w:rsidP="005B49B9">
      <w:pPr>
        <w:pStyle w:val="Prrafodelista"/>
        <w:numPr>
          <w:ilvl w:val="0"/>
          <w:numId w:val="5"/>
        </w:numPr>
        <w:spacing w:after="0" w:line="276" w:lineRule="auto"/>
        <w:jc w:val="both"/>
        <w:rPr>
          <w:rFonts w:ascii="Arial" w:hAnsi="Arial" w:cs="Arial"/>
          <w:b/>
          <w:sz w:val="20"/>
          <w:szCs w:val="20"/>
        </w:rPr>
      </w:pPr>
      <w:r w:rsidRPr="000279C0">
        <w:rPr>
          <w:rFonts w:ascii="Arial" w:hAnsi="Arial" w:cs="Arial"/>
          <w:b/>
          <w:sz w:val="20"/>
          <w:szCs w:val="20"/>
        </w:rPr>
        <w:t>Fundamento legal</w:t>
      </w:r>
    </w:p>
    <w:p w14:paraId="054EBF4B" w14:textId="77777777" w:rsidR="003E3622" w:rsidRPr="000279C0" w:rsidRDefault="003E3622" w:rsidP="005B49B9">
      <w:pPr>
        <w:spacing w:after="0" w:line="276" w:lineRule="auto"/>
        <w:jc w:val="both"/>
        <w:rPr>
          <w:rFonts w:ascii="Arial" w:hAnsi="Arial" w:cs="Arial"/>
          <w:b/>
          <w:sz w:val="20"/>
          <w:szCs w:val="20"/>
        </w:rPr>
      </w:pPr>
    </w:p>
    <w:p w14:paraId="7041681B" w14:textId="64A82D70" w:rsidR="00E73A13" w:rsidRPr="000279C0" w:rsidRDefault="00E73A13" w:rsidP="00202B5E">
      <w:pPr>
        <w:spacing w:after="0" w:line="276" w:lineRule="auto"/>
        <w:jc w:val="both"/>
        <w:rPr>
          <w:rFonts w:ascii="Arial" w:hAnsi="Arial" w:cs="Arial"/>
          <w:sz w:val="20"/>
          <w:szCs w:val="20"/>
        </w:rPr>
      </w:pPr>
      <w:r w:rsidRPr="000279C0">
        <w:rPr>
          <w:rFonts w:ascii="Arial" w:hAnsi="Arial" w:cs="Arial"/>
          <w:sz w:val="20"/>
          <w:szCs w:val="20"/>
          <w:lang w:eastAsia="es-MX"/>
        </w:rPr>
        <w:t xml:space="preserve">Artículos </w:t>
      </w:r>
      <w:r w:rsidR="00AB78C0">
        <w:rPr>
          <w:rFonts w:ascii="Arial" w:hAnsi="Arial" w:cs="Arial"/>
          <w:sz w:val="20"/>
          <w:szCs w:val="20"/>
          <w:lang w:eastAsia="es-MX"/>
        </w:rPr>
        <w:t xml:space="preserve">80, </w:t>
      </w:r>
      <w:r w:rsidRPr="000279C0">
        <w:rPr>
          <w:rFonts w:ascii="Arial" w:hAnsi="Arial" w:cs="Arial"/>
          <w:sz w:val="20"/>
          <w:szCs w:val="20"/>
          <w:lang w:eastAsia="es-MX"/>
        </w:rPr>
        <w:t xml:space="preserve">111 a 113 y 121 de los </w:t>
      </w:r>
      <w:r w:rsidRPr="000279C0">
        <w:rPr>
          <w:rFonts w:ascii="Arial" w:hAnsi="Arial" w:cs="Arial"/>
          <w:sz w:val="20"/>
          <w:szCs w:val="20"/>
        </w:rPr>
        <w:t>Lineamientos para la Administración y Control de los Recursos Humanos de la Cámara de Diputados, última versión, Julio de 2009.</w:t>
      </w:r>
      <w:r w:rsidR="002E3A18" w:rsidRPr="000279C0">
        <w:rPr>
          <w:rFonts w:ascii="Arial" w:hAnsi="Arial" w:cs="Arial"/>
          <w:sz w:val="20"/>
          <w:szCs w:val="20"/>
        </w:rPr>
        <w:t xml:space="preserve"> </w:t>
      </w:r>
      <w:r w:rsidR="00202B5E" w:rsidRPr="000279C0">
        <w:rPr>
          <w:rFonts w:ascii="Arial" w:hAnsi="Arial" w:cs="Arial"/>
          <w:sz w:val="20"/>
          <w:szCs w:val="20"/>
        </w:rPr>
        <w:t>Artículo 4° fracción X, de la Ley Federal de Archivo; Última reforma publicada DOF 19-01-2018.</w:t>
      </w:r>
      <w:r w:rsidR="00AB78C0">
        <w:rPr>
          <w:rFonts w:ascii="Arial" w:hAnsi="Arial" w:cs="Arial"/>
          <w:sz w:val="20"/>
          <w:szCs w:val="20"/>
        </w:rPr>
        <w:t xml:space="preserve"> </w:t>
      </w:r>
    </w:p>
    <w:p w14:paraId="1843CD58" w14:textId="77777777" w:rsidR="00E73A13" w:rsidRPr="000279C0" w:rsidRDefault="00E73A13" w:rsidP="00E73A13">
      <w:pPr>
        <w:spacing w:after="0" w:line="276" w:lineRule="auto"/>
        <w:jc w:val="both"/>
        <w:rPr>
          <w:rFonts w:ascii="Arial" w:hAnsi="Arial" w:cs="Arial"/>
          <w:i/>
          <w:iCs/>
          <w:color w:val="FF0000"/>
          <w:sz w:val="20"/>
          <w:szCs w:val="20"/>
          <w:u w:val="single"/>
          <w:lang w:eastAsia="es-MX"/>
        </w:rPr>
      </w:pPr>
    </w:p>
    <w:p w14:paraId="416DBD90" w14:textId="77777777" w:rsidR="009A2B62" w:rsidRPr="000279C0" w:rsidRDefault="009A2B62" w:rsidP="005B49B9">
      <w:pPr>
        <w:spacing w:after="0" w:line="276" w:lineRule="auto"/>
        <w:jc w:val="both"/>
        <w:rPr>
          <w:rFonts w:ascii="Arial" w:hAnsi="Arial" w:cs="Arial"/>
          <w:sz w:val="16"/>
          <w:szCs w:val="16"/>
        </w:rPr>
      </w:pPr>
    </w:p>
    <w:p w14:paraId="599BE6C9" w14:textId="77777777" w:rsidR="001648A7" w:rsidRPr="000279C0" w:rsidRDefault="001648A7" w:rsidP="00240AB0">
      <w:pPr>
        <w:spacing w:after="0" w:line="360" w:lineRule="auto"/>
        <w:jc w:val="both"/>
        <w:textAlignment w:val="baseline"/>
        <w:rPr>
          <w:rFonts w:ascii="Arial" w:eastAsia="Times New Roman" w:hAnsi="Arial" w:cs="Arial"/>
          <w:sz w:val="20"/>
          <w:szCs w:val="20"/>
          <w:lang w:val="es-ES" w:eastAsia="en-CA"/>
        </w:rPr>
      </w:pPr>
      <w:bookmarkStart w:id="0" w:name="_GoBack"/>
      <w:bookmarkEnd w:id="0"/>
    </w:p>
    <w:sectPr w:rsidR="001648A7" w:rsidRPr="000279C0" w:rsidSect="000B1907">
      <w:footerReference w:type="default" r:id="rId11"/>
      <w:pgSz w:w="12240" w:h="15840"/>
      <w:pgMar w:top="851" w:right="1608" w:bottom="284" w:left="1701" w:header="708" w:footer="1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FA9A1" w14:textId="77777777" w:rsidR="006D748E" w:rsidRDefault="006D748E" w:rsidP="00DF737E">
      <w:pPr>
        <w:spacing w:after="0" w:line="240" w:lineRule="auto"/>
      </w:pPr>
      <w:r>
        <w:separator/>
      </w:r>
    </w:p>
  </w:endnote>
  <w:endnote w:type="continuationSeparator" w:id="0">
    <w:p w14:paraId="4A73235B" w14:textId="77777777" w:rsidR="006D748E" w:rsidRDefault="006D748E" w:rsidP="00D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585445"/>
      <w:docPartObj>
        <w:docPartGallery w:val="Page Numbers (Bottom of Page)"/>
        <w:docPartUnique/>
      </w:docPartObj>
    </w:sdtPr>
    <w:sdtEndPr/>
    <w:sdtContent>
      <w:sdt>
        <w:sdtPr>
          <w:id w:val="-2012131704"/>
          <w:docPartObj>
            <w:docPartGallery w:val="Page Numbers (Top of Page)"/>
            <w:docPartUnique/>
          </w:docPartObj>
        </w:sdtPr>
        <w:sdtEndPr/>
        <w:sdtContent>
          <w:p w14:paraId="33D88B96" w14:textId="77777777" w:rsidR="000279C0" w:rsidRDefault="000279C0">
            <w:pPr>
              <w:pStyle w:val="Piedepgina"/>
              <w:jc w:val="right"/>
            </w:pPr>
          </w:p>
          <w:p w14:paraId="73B10319" w14:textId="0BD6FE5D" w:rsidR="000279C0" w:rsidRDefault="000279C0">
            <w:pPr>
              <w:pStyle w:val="Piedepgina"/>
              <w:jc w:val="right"/>
              <w:rPr>
                <w:sz w:val="18"/>
                <w:szCs w:val="18"/>
              </w:rPr>
            </w:pPr>
          </w:p>
          <w:p w14:paraId="5850B77D" w14:textId="333C119D" w:rsidR="00E4662D" w:rsidRDefault="00E4662D">
            <w:pPr>
              <w:pStyle w:val="Piedepgina"/>
              <w:jc w:val="right"/>
            </w:pPr>
            <w:r w:rsidRPr="000279C0">
              <w:rPr>
                <w:sz w:val="18"/>
                <w:szCs w:val="18"/>
              </w:rPr>
              <w:t xml:space="preserve">Aviso de Privacidad </w:t>
            </w:r>
            <w:r w:rsidRPr="000279C0">
              <w:rPr>
                <w:sz w:val="18"/>
                <w:szCs w:val="18"/>
                <w:lang w:val="es-ES"/>
              </w:rPr>
              <w:t xml:space="preserve">Página </w:t>
            </w:r>
            <w:r w:rsidRPr="000279C0">
              <w:rPr>
                <w:b/>
                <w:bCs/>
                <w:sz w:val="18"/>
                <w:szCs w:val="18"/>
              </w:rPr>
              <w:fldChar w:fldCharType="begin"/>
            </w:r>
            <w:r w:rsidRPr="000279C0">
              <w:rPr>
                <w:b/>
                <w:bCs/>
                <w:sz w:val="18"/>
                <w:szCs w:val="18"/>
              </w:rPr>
              <w:instrText>PAGE</w:instrText>
            </w:r>
            <w:r w:rsidRPr="000279C0">
              <w:rPr>
                <w:b/>
                <w:bCs/>
                <w:sz w:val="18"/>
                <w:szCs w:val="18"/>
              </w:rPr>
              <w:fldChar w:fldCharType="separate"/>
            </w:r>
            <w:r w:rsidR="00F01678">
              <w:rPr>
                <w:b/>
                <w:bCs/>
                <w:noProof/>
                <w:sz w:val="18"/>
                <w:szCs w:val="18"/>
              </w:rPr>
              <w:t>2</w:t>
            </w:r>
            <w:r w:rsidRPr="000279C0">
              <w:rPr>
                <w:b/>
                <w:bCs/>
                <w:sz w:val="18"/>
                <w:szCs w:val="18"/>
              </w:rPr>
              <w:fldChar w:fldCharType="end"/>
            </w:r>
            <w:r w:rsidRPr="000279C0">
              <w:rPr>
                <w:sz w:val="18"/>
                <w:szCs w:val="18"/>
                <w:lang w:val="es-ES"/>
              </w:rPr>
              <w:t xml:space="preserve"> de </w:t>
            </w:r>
            <w:r w:rsidRPr="000279C0">
              <w:rPr>
                <w:b/>
                <w:bCs/>
                <w:sz w:val="18"/>
                <w:szCs w:val="18"/>
              </w:rPr>
              <w:fldChar w:fldCharType="begin"/>
            </w:r>
            <w:r w:rsidRPr="000279C0">
              <w:rPr>
                <w:b/>
                <w:bCs/>
                <w:sz w:val="18"/>
                <w:szCs w:val="18"/>
              </w:rPr>
              <w:instrText>NUMPAGES</w:instrText>
            </w:r>
            <w:r w:rsidRPr="000279C0">
              <w:rPr>
                <w:b/>
                <w:bCs/>
                <w:sz w:val="18"/>
                <w:szCs w:val="18"/>
              </w:rPr>
              <w:fldChar w:fldCharType="separate"/>
            </w:r>
            <w:r w:rsidR="00F01678">
              <w:rPr>
                <w:b/>
                <w:bCs/>
                <w:noProof/>
                <w:sz w:val="18"/>
                <w:szCs w:val="18"/>
              </w:rPr>
              <w:t>3</w:t>
            </w:r>
            <w:r w:rsidRPr="000279C0">
              <w:rPr>
                <w:b/>
                <w:bCs/>
                <w:sz w:val="18"/>
                <w:szCs w:val="18"/>
              </w:rPr>
              <w:fldChar w:fldCharType="end"/>
            </w:r>
          </w:p>
        </w:sdtContent>
      </w:sdt>
    </w:sdtContent>
  </w:sdt>
  <w:p w14:paraId="2B9C0E4D" w14:textId="77777777" w:rsidR="00E4662D" w:rsidRDefault="00E466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3028F" w14:textId="77777777" w:rsidR="006D748E" w:rsidRDefault="006D748E" w:rsidP="00DF737E">
      <w:pPr>
        <w:spacing w:after="0" w:line="240" w:lineRule="auto"/>
      </w:pPr>
      <w:r>
        <w:separator/>
      </w:r>
    </w:p>
  </w:footnote>
  <w:footnote w:type="continuationSeparator" w:id="0">
    <w:p w14:paraId="180A669C" w14:textId="77777777" w:rsidR="006D748E" w:rsidRDefault="006D748E" w:rsidP="00DF7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E35"/>
    <w:multiLevelType w:val="hybridMultilevel"/>
    <w:tmpl w:val="5E22D0E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4A14FF3"/>
    <w:multiLevelType w:val="hybridMultilevel"/>
    <w:tmpl w:val="654C90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655236C"/>
    <w:multiLevelType w:val="hybridMultilevel"/>
    <w:tmpl w:val="5352E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331B69"/>
    <w:multiLevelType w:val="hybridMultilevel"/>
    <w:tmpl w:val="69E862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0950600A"/>
    <w:multiLevelType w:val="hybridMultilevel"/>
    <w:tmpl w:val="FCDE695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0A1360B"/>
    <w:multiLevelType w:val="hybridMultilevel"/>
    <w:tmpl w:val="1A48A0F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169A38DD"/>
    <w:multiLevelType w:val="hybridMultilevel"/>
    <w:tmpl w:val="7616B948"/>
    <w:lvl w:ilvl="0" w:tplc="67B63F0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A0578B9"/>
    <w:multiLevelType w:val="hybridMultilevel"/>
    <w:tmpl w:val="3ABA637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2C4A5B28"/>
    <w:multiLevelType w:val="hybridMultilevel"/>
    <w:tmpl w:val="C32867B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341C4C4E"/>
    <w:multiLevelType w:val="hybridMultilevel"/>
    <w:tmpl w:val="EC8082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471F2B86"/>
    <w:multiLevelType w:val="hybridMultilevel"/>
    <w:tmpl w:val="E4A4206A"/>
    <w:lvl w:ilvl="0" w:tplc="67B63F0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9576160"/>
    <w:multiLevelType w:val="hybridMultilevel"/>
    <w:tmpl w:val="E578BF54"/>
    <w:lvl w:ilvl="0" w:tplc="95D6D30A">
      <w:start w:val="1"/>
      <w:numFmt w:val="decimal"/>
      <w:lvlText w:val="%1"/>
      <w:lvlJc w:val="left"/>
      <w:pPr>
        <w:ind w:left="720" w:hanging="360"/>
      </w:pPr>
      <w:rPr>
        <w:rFonts w:cs="Times New Roman"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BBA345A"/>
    <w:multiLevelType w:val="hybridMultilevel"/>
    <w:tmpl w:val="1A7E9B3E"/>
    <w:lvl w:ilvl="0" w:tplc="4E7AFD4E">
      <w:start w:val="1"/>
      <w:numFmt w:val="lowerLetter"/>
      <w:lvlText w:val="%1."/>
      <w:lvlJc w:val="left"/>
      <w:pPr>
        <w:ind w:left="360" w:hanging="360"/>
      </w:pPr>
      <w:rPr>
        <w:color w:val="00000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3" w15:restartNumberingAfterBreak="0">
    <w:nsid w:val="5F267BA5"/>
    <w:multiLevelType w:val="hybridMultilevel"/>
    <w:tmpl w:val="F3663958"/>
    <w:lvl w:ilvl="0" w:tplc="E514F1B2">
      <w:start w:val="1"/>
      <w:numFmt w:val="upperLetter"/>
      <w:lvlText w:val="%1."/>
      <w:lvlJc w:val="left"/>
      <w:pPr>
        <w:ind w:left="760" w:hanging="40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B96185D"/>
    <w:multiLevelType w:val="hybridMultilevel"/>
    <w:tmpl w:val="CB7853C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6EE05C50"/>
    <w:multiLevelType w:val="hybridMultilevel"/>
    <w:tmpl w:val="53AEA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7670714"/>
    <w:multiLevelType w:val="hybridMultilevel"/>
    <w:tmpl w:val="89D2C642"/>
    <w:lvl w:ilvl="0" w:tplc="3F0408D0">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8C3211F"/>
    <w:multiLevelType w:val="hybridMultilevel"/>
    <w:tmpl w:val="FA286E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8E412D0"/>
    <w:multiLevelType w:val="hybridMultilevel"/>
    <w:tmpl w:val="7ECA740A"/>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2"/>
  </w:num>
  <w:num w:numId="2">
    <w:abstractNumId w:val="1"/>
  </w:num>
  <w:num w:numId="3">
    <w:abstractNumId w:val="13"/>
  </w:num>
  <w:num w:numId="4">
    <w:abstractNumId w:val="16"/>
  </w:num>
  <w:num w:numId="5">
    <w:abstractNumId w:val="18"/>
  </w:num>
  <w:num w:numId="6">
    <w:abstractNumId w:val="3"/>
  </w:num>
  <w:num w:numId="7">
    <w:abstractNumId w:val="9"/>
  </w:num>
  <w:num w:numId="8">
    <w:abstractNumId w:val="11"/>
  </w:num>
  <w:num w:numId="9">
    <w:abstractNumId w:val="17"/>
  </w:num>
  <w:num w:numId="10">
    <w:abstractNumId w:val="0"/>
  </w:num>
  <w:num w:numId="11">
    <w:abstractNumId w:val="15"/>
  </w:num>
  <w:num w:numId="12">
    <w:abstractNumId w:val="6"/>
  </w:num>
  <w:num w:numId="13">
    <w:abstractNumId w:val="10"/>
  </w:num>
  <w:num w:numId="14">
    <w:abstractNumId w:val="5"/>
  </w:num>
  <w:num w:numId="15">
    <w:abstractNumId w:val="7"/>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4"/>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F3"/>
    <w:rsid w:val="000279C0"/>
    <w:rsid w:val="00083E04"/>
    <w:rsid w:val="000A6F79"/>
    <w:rsid w:val="000B0758"/>
    <w:rsid w:val="000B1907"/>
    <w:rsid w:val="000B1972"/>
    <w:rsid w:val="000D289A"/>
    <w:rsid w:val="000E6660"/>
    <w:rsid w:val="00125B52"/>
    <w:rsid w:val="001547A8"/>
    <w:rsid w:val="001648A7"/>
    <w:rsid w:val="00166E56"/>
    <w:rsid w:val="001777CB"/>
    <w:rsid w:val="00187F07"/>
    <w:rsid w:val="00191800"/>
    <w:rsid w:val="001A359E"/>
    <w:rsid w:val="001E113A"/>
    <w:rsid w:val="001F2E97"/>
    <w:rsid w:val="00202B5E"/>
    <w:rsid w:val="00223C89"/>
    <w:rsid w:val="00224E13"/>
    <w:rsid w:val="00225893"/>
    <w:rsid w:val="00234EEC"/>
    <w:rsid w:val="00234FFD"/>
    <w:rsid w:val="00235FAC"/>
    <w:rsid w:val="00240AB0"/>
    <w:rsid w:val="00246FFE"/>
    <w:rsid w:val="00264679"/>
    <w:rsid w:val="00284F1A"/>
    <w:rsid w:val="0029225C"/>
    <w:rsid w:val="002A4E5D"/>
    <w:rsid w:val="002A64A8"/>
    <w:rsid w:val="002A7906"/>
    <w:rsid w:val="002B6F25"/>
    <w:rsid w:val="002E3A18"/>
    <w:rsid w:val="002E636F"/>
    <w:rsid w:val="002F596A"/>
    <w:rsid w:val="003302B0"/>
    <w:rsid w:val="00343276"/>
    <w:rsid w:val="00352267"/>
    <w:rsid w:val="00376CB1"/>
    <w:rsid w:val="00376FB6"/>
    <w:rsid w:val="003952B3"/>
    <w:rsid w:val="00397A1E"/>
    <w:rsid w:val="003B050A"/>
    <w:rsid w:val="003C17E7"/>
    <w:rsid w:val="003C6370"/>
    <w:rsid w:val="003E3622"/>
    <w:rsid w:val="00431255"/>
    <w:rsid w:val="00437574"/>
    <w:rsid w:val="004438D1"/>
    <w:rsid w:val="00445FC2"/>
    <w:rsid w:val="004475E9"/>
    <w:rsid w:val="00465C5E"/>
    <w:rsid w:val="004676E1"/>
    <w:rsid w:val="00471BF3"/>
    <w:rsid w:val="004B54F0"/>
    <w:rsid w:val="004B7567"/>
    <w:rsid w:val="004C3839"/>
    <w:rsid w:val="004E243C"/>
    <w:rsid w:val="00501974"/>
    <w:rsid w:val="00511795"/>
    <w:rsid w:val="00514461"/>
    <w:rsid w:val="005403A7"/>
    <w:rsid w:val="00550260"/>
    <w:rsid w:val="00560D48"/>
    <w:rsid w:val="00561E1D"/>
    <w:rsid w:val="00567F5F"/>
    <w:rsid w:val="005728A3"/>
    <w:rsid w:val="0059033C"/>
    <w:rsid w:val="00592937"/>
    <w:rsid w:val="005B1D1F"/>
    <w:rsid w:val="005B49B9"/>
    <w:rsid w:val="005C0A95"/>
    <w:rsid w:val="005E116A"/>
    <w:rsid w:val="005F5846"/>
    <w:rsid w:val="00612A74"/>
    <w:rsid w:val="0062186A"/>
    <w:rsid w:val="00634028"/>
    <w:rsid w:val="00634B85"/>
    <w:rsid w:val="00652DA9"/>
    <w:rsid w:val="00657C27"/>
    <w:rsid w:val="00662C42"/>
    <w:rsid w:val="00663855"/>
    <w:rsid w:val="00694D7C"/>
    <w:rsid w:val="006A4164"/>
    <w:rsid w:val="006C499A"/>
    <w:rsid w:val="006D56E9"/>
    <w:rsid w:val="006D748E"/>
    <w:rsid w:val="00701C1A"/>
    <w:rsid w:val="00704617"/>
    <w:rsid w:val="00714C65"/>
    <w:rsid w:val="007176F6"/>
    <w:rsid w:val="00756F4A"/>
    <w:rsid w:val="007605E5"/>
    <w:rsid w:val="007619FC"/>
    <w:rsid w:val="00764A29"/>
    <w:rsid w:val="00775167"/>
    <w:rsid w:val="00783FD9"/>
    <w:rsid w:val="007904CA"/>
    <w:rsid w:val="00797CF4"/>
    <w:rsid w:val="007A70A1"/>
    <w:rsid w:val="007E3B69"/>
    <w:rsid w:val="007E4824"/>
    <w:rsid w:val="007F144C"/>
    <w:rsid w:val="008329E8"/>
    <w:rsid w:val="008349EB"/>
    <w:rsid w:val="00836411"/>
    <w:rsid w:val="00843F17"/>
    <w:rsid w:val="00851D84"/>
    <w:rsid w:val="0086106C"/>
    <w:rsid w:val="008819BD"/>
    <w:rsid w:val="0088365F"/>
    <w:rsid w:val="008B7B22"/>
    <w:rsid w:val="008C0D43"/>
    <w:rsid w:val="008E2853"/>
    <w:rsid w:val="00911609"/>
    <w:rsid w:val="00950125"/>
    <w:rsid w:val="00962AD0"/>
    <w:rsid w:val="009A2B62"/>
    <w:rsid w:val="009C5CB6"/>
    <w:rsid w:val="009D1137"/>
    <w:rsid w:val="009D7FFC"/>
    <w:rsid w:val="009E0789"/>
    <w:rsid w:val="009E3590"/>
    <w:rsid w:val="009E3B81"/>
    <w:rsid w:val="00A20C02"/>
    <w:rsid w:val="00A268F3"/>
    <w:rsid w:val="00A70CEA"/>
    <w:rsid w:val="00A726C8"/>
    <w:rsid w:val="00A75B73"/>
    <w:rsid w:val="00A80608"/>
    <w:rsid w:val="00A911DD"/>
    <w:rsid w:val="00A94059"/>
    <w:rsid w:val="00AB5C8B"/>
    <w:rsid w:val="00AB78C0"/>
    <w:rsid w:val="00AC5AD2"/>
    <w:rsid w:val="00AF756D"/>
    <w:rsid w:val="00B00E05"/>
    <w:rsid w:val="00B15525"/>
    <w:rsid w:val="00B24283"/>
    <w:rsid w:val="00B34735"/>
    <w:rsid w:val="00B47BBD"/>
    <w:rsid w:val="00B47C86"/>
    <w:rsid w:val="00B55D6D"/>
    <w:rsid w:val="00B844FA"/>
    <w:rsid w:val="00BA72A1"/>
    <w:rsid w:val="00BD192B"/>
    <w:rsid w:val="00BE22B3"/>
    <w:rsid w:val="00BE34FD"/>
    <w:rsid w:val="00BE696E"/>
    <w:rsid w:val="00C0496D"/>
    <w:rsid w:val="00C10181"/>
    <w:rsid w:val="00C1103C"/>
    <w:rsid w:val="00C34096"/>
    <w:rsid w:val="00C446C5"/>
    <w:rsid w:val="00C62B09"/>
    <w:rsid w:val="00C7033C"/>
    <w:rsid w:val="00C90C04"/>
    <w:rsid w:val="00C95F9F"/>
    <w:rsid w:val="00CB6707"/>
    <w:rsid w:val="00CC18E3"/>
    <w:rsid w:val="00CE59E1"/>
    <w:rsid w:val="00D011FB"/>
    <w:rsid w:val="00D05E84"/>
    <w:rsid w:val="00D10F8A"/>
    <w:rsid w:val="00D13E7C"/>
    <w:rsid w:val="00D227B3"/>
    <w:rsid w:val="00D27B6C"/>
    <w:rsid w:val="00D4298D"/>
    <w:rsid w:val="00D923B3"/>
    <w:rsid w:val="00D93394"/>
    <w:rsid w:val="00D94121"/>
    <w:rsid w:val="00DA60C2"/>
    <w:rsid w:val="00DD6C68"/>
    <w:rsid w:val="00DE717B"/>
    <w:rsid w:val="00DF737E"/>
    <w:rsid w:val="00E24624"/>
    <w:rsid w:val="00E41091"/>
    <w:rsid w:val="00E4662D"/>
    <w:rsid w:val="00E65DCD"/>
    <w:rsid w:val="00E6714A"/>
    <w:rsid w:val="00E70B5E"/>
    <w:rsid w:val="00E73A13"/>
    <w:rsid w:val="00E770F0"/>
    <w:rsid w:val="00EB22C2"/>
    <w:rsid w:val="00EB3EA1"/>
    <w:rsid w:val="00EC0BAE"/>
    <w:rsid w:val="00F01678"/>
    <w:rsid w:val="00F30ADF"/>
    <w:rsid w:val="00F52292"/>
    <w:rsid w:val="00F62AE3"/>
    <w:rsid w:val="00F71EEF"/>
    <w:rsid w:val="00F9797C"/>
    <w:rsid w:val="00FC21DB"/>
    <w:rsid w:val="00FC684B"/>
    <w:rsid w:val="00FD6757"/>
    <w:rsid w:val="00FD7408"/>
    <w:rsid w:val="00FF7F1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0F17382"/>
  <w15:docId w15:val="{DC5720F2-BF1A-4E91-91CF-108273D2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1FB"/>
    <w:pPr>
      <w:ind w:left="720"/>
      <w:contextualSpacing/>
    </w:pPr>
  </w:style>
  <w:style w:type="character" w:styleId="Hipervnculo">
    <w:name w:val="Hyperlink"/>
    <w:basedOn w:val="Fuentedeprrafopredeter"/>
    <w:uiPriority w:val="99"/>
    <w:unhideWhenUsed/>
    <w:rsid w:val="007605E5"/>
    <w:rPr>
      <w:color w:val="0563C1" w:themeColor="hyperlink"/>
      <w:u w:val="single"/>
    </w:rPr>
  </w:style>
  <w:style w:type="paragraph" w:styleId="Textodeglobo">
    <w:name w:val="Balloon Text"/>
    <w:basedOn w:val="Normal"/>
    <w:link w:val="TextodegloboCar"/>
    <w:uiPriority w:val="99"/>
    <w:semiHidden/>
    <w:unhideWhenUsed/>
    <w:rsid w:val="00B155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5525"/>
    <w:rPr>
      <w:rFonts w:ascii="Segoe UI" w:hAnsi="Segoe UI" w:cs="Segoe UI"/>
      <w:sz w:val="18"/>
      <w:szCs w:val="18"/>
    </w:rPr>
  </w:style>
  <w:style w:type="table" w:styleId="Tablaconcuadrcula">
    <w:name w:val="Table Grid"/>
    <w:basedOn w:val="Tablanormal"/>
    <w:uiPriority w:val="39"/>
    <w:rsid w:val="004C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3394"/>
    <w:pPr>
      <w:spacing w:after="0" w:line="240" w:lineRule="auto"/>
    </w:pPr>
  </w:style>
  <w:style w:type="character" w:styleId="Refdecomentario">
    <w:name w:val="annotation reference"/>
    <w:basedOn w:val="Fuentedeprrafopredeter"/>
    <w:uiPriority w:val="99"/>
    <w:semiHidden/>
    <w:unhideWhenUsed/>
    <w:rsid w:val="00D93394"/>
    <w:rPr>
      <w:sz w:val="16"/>
      <w:szCs w:val="16"/>
    </w:rPr>
  </w:style>
  <w:style w:type="paragraph" w:styleId="Textocomentario">
    <w:name w:val="annotation text"/>
    <w:basedOn w:val="Normal"/>
    <w:link w:val="TextocomentarioCar"/>
    <w:uiPriority w:val="99"/>
    <w:semiHidden/>
    <w:unhideWhenUsed/>
    <w:rsid w:val="00D93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3394"/>
    <w:rPr>
      <w:sz w:val="20"/>
      <w:szCs w:val="20"/>
    </w:rPr>
  </w:style>
  <w:style w:type="paragraph" w:styleId="Asuntodelcomentario">
    <w:name w:val="annotation subject"/>
    <w:basedOn w:val="Textocomentario"/>
    <w:next w:val="Textocomentario"/>
    <w:link w:val="AsuntodelcomentarioCar"/>
    <w:uiPriority w:val="99"/>
    <w:semiHidden/>
    <w:unhideWhenUsed/>
    <w:rsid w:val="00D93394"/>
    <w:rPr>
      <w:b/>
      <w:bCs/>
    </w:rPr>
  </w:style>
  <w:style w:type="character" w:customStyle="1" w:styleId="AsuntodelcomentarioCar">
    <w:name w:val="Asunto del comentario Car"/>
    <w:basedOn w:val="TextocomentarioCar"/>
    <w:link w:val="Asuntodelcomentario"/>
    <w:uiPriority w:val="99"/>
    <w:semiHidden/>
    <w:rsid w:val="00D93394"/>
    <w:rPr>
      <w:b/>
      <w:bCs/>
      <w:sz w:val="20"/>
      <w:szCs w:val="20"/>
    </w:rPr>
  </w:style>
  <w:style w:type="paragraph" w:styleId="Encabezado">
    <w:name w:val="header"/>
    <w:basedOn w:val="Normal"/>
    <w:link w:val="EncabezadoCar"/>
    <w:uiPriority w:val="99"/>
    <w:unhideWhenUsed/>
    <w:rsid w:val="00DF7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37E"/>
  </w:style>
  <w:style w:type="paragraph" w:styleId="Piedepgina">
    <w:name w:val="footer"/>
    <w:basedOn w:val="Normal"/>
    <w:link w:val="PiedepginaCar"/>
    <w:uiPriority w:val="99"/>
    <w:unhideWhenUsed/>
    <w:rsid w:val="00DF7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37E"/>
  </w:style>
  <w:style w:type="character" w:customStyle="1" w:styleId="apple-converted-space">
    <w:name w:val="apple-converted-space"/>
    <w:basedOn w:val="Fuentedeprrafopredeter"/>
    <w:rsid w:val="009A2B62"/>
  </w:style>
  <w:style w:type="character" w:customStyle="1" w:styleId="UnresolvedMention">
    <w:name w:val="Unresolved Mention"/>
    <w:basedOn w:val="Fuentedeprrafopredeter"/>
    <w:uiPriority w:val="99"/>
    <w:semiHidden/>
    <w:unhideWhenUsed/>
    <w:rsid w:val="00B00E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470">
      <w:bodyDiv w:val="1"/>
      <w:marLeft w:val="0"/>
      <w:marRight w:val="0"/>
      <w:marTop w:val="0"/>
      <w:marBottom w:val="0"/>
      <w:divBdr>
        <w:top w:val="none" w:sz="0" w:space="0" w:color="auto"/>
        <w:left w:val="none" w:sz="0" w:space="0" w:color="auto"/>
        <w:bottom w:val="none" w:sz="0" w:space="0" w:color="auto"/>
        <w:right w:val="none" w:sz="0" w:space="0" w:color="auto"/>
      </w:divBdr>
    </w:div>
    <w:div w:id="185677580">
      <w:bodyDiv w:val="1"/>
      <w:marLeft w:val="0"/>
      <w:marRight w:val="0"/>
      <w:marTop w:val="0"/>
      <w:marBottom w:val="0"/>
      <w:divBdr>
        <w:top w:val="none" w:sz="0" w:space="0" w:color="auto"/>
        <w:left w:val="none" w:sz="0" w:space="0" w:color="auto"/>
        <w:bottom w:val="none" w:sz="0" w:space="0" w:color="auto"/>
        <w:right w:val="none" w:sz="0" w:space="0" w:color="auto"/>
      </w:divBdr>
    </w:div>
    <w:div w:id="206141934">
      <w:bodyDiv w:val="1"/>
      <w:marLeft w:val="0"/>
      <w:marRight w:val="0"/>
      <w:marTop w:val="0"/>
      <w:marBottom w:val="0"/>
      <w:divBdr>
        <w:top w:val="none" w:sz="0" w:space="0" w:color="auto"/>
        <w:left w:val="none" w:sz="0" w:space="0" w:color="auto"/>
        <w:bottom w:val="none" w:sz="0" w:space="0" w:color="auto"/>
        <w:right w:val="none" w:sz="0" w:space="0" w:color="auto"/>
      </w:divBdr>
    </w:div>
    <w:div w:id="747969853">
      <w:bodyDiv w:val="1"/>
      <w:marLeft w:val="0"/>
      <w:marRight w:val="0"/>
      <w:marTop w:val="0"/>
      <w:marBottom w:val="0"/>
      <w:divBdr>
        <w:top w:val="none" w:sz="0" w:space="0" w:color="auto"/>
        <w:left w:val="none" w:sz="0" w:space="0" w:color="auto"/>
        <w:bottom w:val="none" w:sz="0" w:space="0" w:color="auto"/>
        <w:right w:val="none" w:sz="0" w:space="0" w:color="auto"/>
      </w:divBdr>
    </w:div>
    <w:div w:id="977994936">
      <w:bodyDiv w:val="1"/>
      <w:marLeft w:val="0"/>
      <w:marRight w:val="0"/>
      <w:marTop w:val="0"/>
      <w:marBottom w:val="0"/>
      <w:divBdr>
        <w:top w:val="none" w:sz="0" w:space="0" w:color="auto"/>
        <w:left w:val="none" w:sz="0" w:space="0" w:color="auto"/>
        <w:bottom w:val="none" w:sz="0" w:space="0" w:color="auto"/>
        <w:right w:val="none" w:sz="0" w:space="0" w:color="auto"/>
      </w:divBdr>
    </w:div>
    <w:div w:id="1088423381">
      <w:bodyDiv w:val="1"/>
      <w:marLeft w:val="0"/>
      <w:marRight w:val="0"/>
      <w:marTop w:val="0"/>
      <w:marBottom w:val="0"/>
      <w:divBdr>
        <w:top w:val="none" w:sz="0" w:space="0" w:color="auto"/>
        <w:left w:val="none" w:sz="0" w:space="0" w:color="auto"/>
        <w:bottom w:val="none" w:sz="0" w:space="0" w:color="auto"/>
        <w:right w:val="none" w:sz="0" w:space="0" w:color="auto"/>
      </w:divBdr>
    </w:div>
    <w:div w:id="1092969138">
      <w:bodyDiv w:val="1"/>
      <w:marLeft w:val="0"/>
      <w:marRight w:val="0"/>
      <w:marTop w:val="0"/>
      <w:marBottom w:val="0"/>
      <w:divBdr>
        <w:top w:val="none" w:sz="0" w:space="0" w:color="auto"/>
        <w:left w:val="none" w:sz="0" w:space="0" w:color="auto"/>
        <w:bottom w:val="none" w:sz="0" w:space="0" w:color="auto"/>
        <w:right w:val="none" w:sz="0" w:space="0" w:color="auto"/>
      </w:divBdr>
    </w:div>
    <w:div w:id="187179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ot.diputados.gob.mx/Unidad-de-Transparencia/Datos-Personales-Archivo-y-Gestion-Documental/Avisos-de-Privacidad/Organos-Administrativos/Secretaria-de-Servicios-Administrativos-y-Financieros" TargetMode="External"/><Relationship Id="rId4" Type="http://schemas.openxmlformats.org/officeDocument/2006/relationships/settings" Target="settings.xml"/><Relationship Id="rId9" Type="http://schemas.openxmlformats.org/officeDocument/2006/relationships/hyperlink" Target="mailto:transparencia.solicitudes@diputados.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A5A0178-7A72-4AA7-9F94-85ABC5F7E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1309</Words>
  <Characters>7203</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5</cp:revision>
  <cp:lastPrinted>2019-04-01T23:54:00Z</cp:lastPrinted>
  <dcterms:created xsi:type="dcterms:W3CDTF">2019-10-25T17:29:00Z</dcterms:created>
  <dcterms:modified xsi:type="dcterms:W3CDTF">2019-11-06T20:11:00Z</dcterms:modified>
</cp:coreProperties>
</file>