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418E3" w14:textId="77777777" w:rsidR="002F596A" w:rsidRPr="002E47EF" w:rsidRDefault="002F596A" w:rsidP="002E47EF">
      <w:pPr>
        <w:spacing w:after="0" w:line="276" w:lineRule="auto"/>
        <w:jc w:val="center"/>
        <w:rPr>
          <w:rFonts w:ascii="Arial" w:hAnsi="Arial" w:cs="Arial"/>
          <w:b/>
          <w:sz w:val="20"/>
          <w:szCs w:val="20"/>
        </w:rPr>
      </w:pPr>
      <w:r w:rsidRPr="002E47EF">
        <w:rPr>
          <w:rFonts w:ascii="Arial" w:hAnsi="Arial" w:cs="Arial"/>
          <w:b/>
          <w:sz w:val="20"/>
          <w:szCs w:val="20"/>
        </w:rPr>
        <w:t xml:space="preserve">AVISO DE PRIVACIDAD </w:t>
      </w:r>
    </w:p>
    <w:p w14:paraId="04EBAE49" w14:textId="77777777" w:rsidR="00E4662D" w:rsidRPr="002E47EF" w:rsidRDefault="00E4662D" w:rsidP="002E47EF">
      <w:pPr>
        <w:spacing w:after="0" w:line="276" w:lineRule="auto"/>
        <w:jc w:val="center"/>
        <w:rPr>
          <w:rFonts w:ascii="Arial" w:hAnsi="Arial" w:cs="Arial"/>
          <w:sz w:val="20"/>
          <w:szCs w:val="20"/>
        </w:rPr>
      </w:pPr>
      <w:r w:rsidRPr="002E47EF">
        <w:rPr>
          <w:rFonts w:ascii="Arial" w:hAnsi="Arial" w:cs="Arial"/>
          <w:sz w:val="20"/>
          <w:szCs w:val="20"/>
        </w:rPr>
        <w:t>(Integral)</w:t>
      </w:r>
    </w:p>
    <w:p w14:paraId="6089D69F" w14:textId="77777777" w:rsidR="00246FFE" w:rsidRPr="002E47EF" w:rsidRDefault="00246FFE" w:rsidP="002E47EF">
      <w:pPr>
        <w:spacing w:after="0" w:line="276" w:lineRule="auto"/>
        <w:jc w:val="center"/>
        <w:rPr>
          <w:rFonts w:ascii="Arial" w:hAnsi="Arial" w:cs="Arial"/>
          <w:b/>
          <w:sz w:val="20"/>
          <w:szCs w:val="20"/>
        </w:rPr>
      </w:pPr>
    </w:p>
    <w:p w14:paraId="296A4771" w14:textId="67DC1771" w:rsidR="00657C27" w:rsidRPr="002E47EF" w:rsidRDefault="0067579E" w:rsidP="002E47EF">
      <w:pPr>
        <w:spacing w:after="0" w:line="276" w:lineRule="auto"/>
        <w:jc w:val="center"/>
        <w:rPr>
          <w:rFonts w:ascii="Arial" w:hAnsi="Arial" w:cs="Arial"/>
          <w:b/>
          <w:sz w:val="20"/>
          <w:szCs w:val="20"/>
        </w:rPr>
      </w:pPr>
      <w:r w:rsidRPr="002E47EF">
        <w:rPr>
          <w:rFonts w:ascii="Arial" w:hAnsi="Arial" w:cs="Arial"/>
          <w:b/>
          <w:sz w:val="20"/>
          <w:szCs w:val="20"/>
        </w:rPr>
        <w:t>CONTRAT</w:t>
      </w:r>
      <w:r w:rsidR="00AA1687" w:rsidRPr="002E47EF">
        <w:rPr>
          <w:rFonts w:ascii="Arial" w:hAnsi="Arial" w:cs="Arial"/>
          <w:b/>
          <w:sz w:val="20"/>
          <w:szCs w:val="20"/>
        </w:rPr>
        <w:t>ACIÓN DE PRESTADORES DE SERVICIOS PROFESIONALES</w:t>
      </w:r>
      <w:r w:rsidRPr="002E47EF">
        <w:rPr>
          <w:rFonts w:ascii="Arial" w:hAnsi="Arial" w:cs="Arial"/>
          <w:b/>
          <w:sz w:val="20"/>
          <w:szCs w:val="20"/>
        </w:rPr>
        <w:t xml:space="preserve"> POR HONORARIOS </w:t>
      </w:r>
      <w:r w:rsidR="00AB1BEF" w:rsidRPr="002E47EF">
        <w:rPr>
          <w:rFonts w:ascii="Arial" w:hAnsi="Arial" w:cs="Arial"/>
          <w:b/>
          <w:sz w:val="20"/>
          <w:szCs w:val="20"/>
        </w:rPr>
        <w:t>ASIMILADOS A SALARIOS</w:t>
      </w:r>
    </w:p>
    <w:p w14:paraId="3A0AEE09" w14:textId="77777777" w:rsidR="0067579E" w:rsidRPr="002E47EF" w:rsidRDefault="0067579E" w:rsidP="002E47EF">
      <w:pPr>
        <w:spacing w:after="0" w:line="276" w:lineRule="auto"/>
        <w:jc w:val="center"/>
        <w:rPr>
          <w:rFonts w:ascii="Arial" w:hAnsi="Arial" w:cs="Arial"/>
          <w:color w:val="000000" w:themeColor="text1"/>
          <w:sz w:val="14"/>
          <w:szCs w:val="20"/>
        </w:rPr>
      </w:pPr>
    </w:p>
    <w:p w14:paraId="7DEAF38B" w14:textId="74A37D2D" w:rsidR="001648A7" w:rsidRPr="002E47EF" w:rsidRDefault="001648A7" w:rsidP="002E47EF">
      <w:pPr>
        <w:spacing w:after="0" w:line="276" w:lineRule="auto"/>
        <w:jc w:val="both"/>
        <w:rPr>
          <w:rFonts w:ascii="Arial" w:hAnsi="Arial" w:cs="Arial"/>
          <w:sz w:val="20"/>
          <w:szCs w:val="20"/>
        </w:rPr>
      </w:pPr>
      <w:r w:rsidRPr="002E47EF">
        <w:rPr>
          <w:rFonts w:ascii="Arial" w:hAnsi="Arial" w:cs="Arial"/>
          <w:sz w:val="20"/>
          <w:szCs w:val="20"/>
        </w:rPr>
        <w:t>L</w:t>
      </w:r>
      <w:r w:rsidR="002F596A" w:rsidRPr="002E47EF">
        <w:rPr>
          <w:rFonts w:ascii="Arial" w:hAnsi="Arial" w:cs="Arial"/>
          <w:sz w:val="20"/>
          <w:szCs w:val="20"/>
        </w:rPr>
        <w:t>a Cámara de Diputados, con domicilio en Avenida Congreso de la Unión</w:t>
      </w:r>
      <w:r w:rsidR="006E1FC6" w:rsidRPr="006E1FC6">
        <w:t xml:space="preserve"> </w:t>
      </w:r>
      <w:r w:rsidR="006E1FC6">
        <w:rPr>
          <w:rFonts w:ascii="Arial" w:hAnsi="Arial" w:cs="Arial"/>
          <w:sz w:val="20"/>
          <w:szCs w:val="20"/>
        </w:rPr>
        <w:t>N</w:t>
      </w:r>
      <w:r w:rsidR="006E1FC6" w:rsidRPr="006E1FC6">
        <w:rPr>
          <w:rFonts w:ascii="Arial" w:hAnsi="Arial" w:cs="Arial"/>
          <w:sz w:val="20"/>
          <w:szCs w:val="20"/>
        </w:rPr>
        <w:t>o. 66,</w:t>
      </w:r>
      <w:r w:rsidR="002F596A" w:rsidRPr="002E47EF">
        <w:rPr>
          <w:rFonts w:ascii="Arial" w:hAnsi="Arial" w:cs="Arial"/>
          <w:sz w:val="20"/>
          <w:szCs w:val="20"/>
        </w:rPr>
        <w:t xml:space="preserve"> Colon</w:t>
      </w:r>
      <w:r w:rsidR="00911609" w:rsidRPr="002E47EF">
        <w:rPr>
          <w:rFonts w:ascii="Arial" w:hAnsi="Arial" w:cs="Arial"/>
          <w:sz w:val="20"/>
          <w:szCs w:val="20"/>
        </w:rPr>
        <w:t>ia El Parque, Alcaldía</w:t>
      </w:r>
      <w:r w:rsidR="002F596A" w:rsidRPr="002E47EF">
        <w:rPr>
          <w:rFonts w:ascii="Arial" w:hAnsi="Arial" w:cs="Arial"/>
          <w:sz w:val="20"/>
          <w:szCs w:val="20"/>
        </w:rPr>
        <w:t xml:space="preserve"> Venustiano Carranza, C.P</w:t>
      </w:r>
      <w:r w:rsidR="006E1FC6">
        <w:rPr>
          <w:rFonts w:ascii="Arial" w:hAnsi="Arial" w:cs="Arial"/>
          <w:sz w:val="20"/>
          <w:szCs w:val="20"/>
        </w:rPr>
        <w:t>.</w:t>
      </w:r>
      <w:r w:rsidR="002F596A" w:rsidRPr="002E47EF">
        <w:rPr>
          <w:rFonts w:ascii="Arial" w:hAnsi="Arial" w:cs="Arial"/>
          <w:sz w:val="20"/>
          <w:szCs w:val="20"/>
        </w:rPr>
        <w:t xml:space="preserve"> 15960, Ciudad de México, </w:t>
      </w:r>
      <w:r w:rsidR="00FF7F1A" w:rsidRPr="002E47EF">
        <w:rPr>
          <w:rFonts w:ascii="Arial" w:hAnsi="Arial" w:cs="Arial"/>
          <w:bCs/>
          <w:sz w:val="20"/>
          <w:szCs w:val="20"/>
          <w:lang w:eastAsia="es-ES"/>
        </w:rPr>
        <w:t>es la</w:t>
      </w:r>
      <w:r w:rsidR="002F596A" w:rsidRPr="002E47EF">
        <w:rPr>
          <w:rFonts w:ascii="Arial" w:hAnsi="Arial" w:cs="Arial"/>
          <w:bCs/>
          <w:sz w:val="20"/>
          <w:szCs w:val="20"/>
          <w:lang w:eastAsia="es-ES"/>
        </w:rPr>
        <w:t xml:space="preserve"> responsable del tratamiento de los datos</w:t>
      </w:r>
      <w:r w:rsidR="00836411" w:rsidRPr="002E47EF">
        <w:rPr>
          <w:rFonts w:ascii="Arial" w:hAnsi="Arial" w:cs="Arial"/>
          <w:bCs/>
          <w:sz w:val="20"/>
          <w:szCs w:val="20"/>
          <w:lang w:eastAsia="es-ES"/>
        </w:rPr>
        <w:t xml:space="preserve"> personales que nos proporcione a través de </w:t>
      </w:r>
      <w:r w:rsidR="006E1FC6">
        <w:rPr>
          <w:rFonts w:ascii="Arial" w:hAnsi="Arial" w:cs="Arial"/>
          <w:bCs/>
          <w:sz w:val="20"/>
          <w:szCs w:val="20"/>
          <w:lang w:eastAsia="es-ES"/>
        </w:rPr>
        <w:t>l</w:t>
      </w:r>
      <w:r w:rsidR="00836411" w:rsidRPr="002E47EF">
        <w:rPr>
          <w:rFonts w:ascii="Arial" w:hAnsi="Arial" w:cs="Arial"/>
          <w:bCs/>
          <w:sz w:val="20"/>
          <w:szCs w:val="20"/>
          <w:lang w:eastAsia="es-ES"/>
        </w:rPr>
        <w:t>a</w:t>
      </w:r>
      <w:r w:rsidR="002F596A" w:rsidRPr="002E47EF">
        <w:rPr>
          <w:rFonts w:ascii="Arial" w:hAnsi="Arial" w:cs="Arial"/>
          <w:bCs/>
          <w:sz w:val="20"/>
          <w:szCs w:val="20"/>
          <w:lang w:eastAsia="es-ES"/>
        </w:rPr>
        <w:t xml:space="preserve"> </w:t>
      </w:r>
      <w:r w:rsidR="00437574" w:rsidRPr="002E47EF">
        <w:rPr>
          <w:rFonts w:ascii="Arial" w:hAnsi="Arial" w:cs="Arial"/>
          <w:bCs/>
          <w:sz w:val="20"/>
          <w:szCs w:val="20"/>
          <w:lang w:eastAsia="es-ES"/>
        </w:rPr>
        <w:t>Dirección de Remuneraciones que depende de la Dirección General de Recursos Humanos</w:t>
      </w:r>
      <w:r w:rsidR="007A70A1" w:rsidRPr="002E47EF">
        <w:rPr>
          <w:rFonts w:ascii="Arial" w:hAnsi="Arial" w:cs="Arial"/>
          <w:bCs/>
          <w:sz w:val="20"/>
          <w:szCs w:val="20"/>
          <w:lang w:eastAsia="es-ES"/>
        </w:rPr>
        <w:t xml:space="preserve">, </w:t>
      </w:r>
      <w:r w:rsidR="002F596A" w:rsidRPr="002E47EF">
        <w:rPr>
          <w:rFonts w:ascii="Arial" w:hAnsi="Arial" w:cs="Arial"/>
          <w:bCs/>
          <w:sz w:val="20"/>
          <w:szCs w:val="20"/>
          <w:lang w:eastAsia="es-ES"/>
        </w:rPr>
        <w:t>m</w:t>
      </w:r>
      <w:r w:rsidR="00437574" w:rsidRPr="002E47EF">
        <w:rPr>
          <w:rFonts w:ascii="Arial" w:hAnsi="Arial" w:cs="Arial"/>
          <w:bCs/>
          <w:sz w:val="20"/>
          <w:szCs w:val="20"/>
          <w:lang w:eastAsia="es-ES"/>
        </w:rPr>
        <w:t>ismo domicilio, edificio E</w:t>
      </w:r>
      <w:r w:rsidR="00437574" w:rsidRPr="002E47EF">
        <w:rPr>
          <w:rFonts w:ascii="Arial" w:hAnsi="Arial" w:cs="Arial"/>
          <w:sz w:val="20"/>
          <w:szCs w:val="20"/>
        </w:rPr>
        <w:t>, primer piso,</w:t>
      </w:r>
      <w:r w:rsidR="002F596A" w:rsidRPr="002E47EF">
        <w:rPr>
          <w:rFonts w:ascii="Arial" w:hAnsi="Arial" w:cs="Arial"/>
          <w:sz w:val="20"/>
          <w:szCs w:val="20"/>
        </w:rPr>
        <w:t xml:space="preserve"> </w:t>
      </w:r>
      <w:r w:rsidR="00836411" w:rsidRPr="002E47EF">
        <w:rPr>
          <w:rFonts w:ascii="Arial" w:hAnsi="Arial" w:cs="Arial"/>
          <w:sz w:val="20"/>
          <w:szCs w:val="20"/>
        </w:rPr>
        <w:t xml:space="preserve">la </w:t>
      </w:r>
      <w:r w:rsidR="002F596A" w:rsidRPr="002E47EF">
        <w:rPr>
          <w:rFonts w:ascii="Arial" w:hAnsi="Arial" w:cs="Arial"/>
          <w:sz w:val="20"/>
          <w:szCs w:val="20"/>
        </w:rPr>
        <w:t xml:space="preserve">cual </w:t>
      </w:r>
      <w:r w:rsidR="00836411" w:rsidRPr="002E47EF">
        <w:rPr>
          <w:rFonts w:ascii="Arial" w:hAnsi="Arial" w:cs="Arial"/>
          <w:sz w:val="20"/>
          <w:szCs w:val="20"/>
        </w:rPr>
        <w:t xml:space="preserve">los </w:t>
      </w:r>
      <w:r w:rsidR="002F596A" w:rsidRPr="002E47EF">
        <w:rPr>
          <w:rFonts w:ascii="Arial" w:hAnsi="Arial" w:cs="Arial"/>
          <w:sz w:val="20"/>
          <w:szCs w:val="20"/>
        </w:rPr>
        <w:t xml:space="preserve">recabará </w:t>
      </w:r>
      <w:r w:rsidR="00836411" w:rsidRPr="002E47EF">
        <w:rPr>
          <w:rFonts w:ascii="Arial" w:hAnsi="Arial" w:cs="Arial"/>
          <w:sz w:val="20"/>
          <w:szCs w:val="20"/>
        </w:rPr>
        <w:t xml:space="preserve">y procesará. </w:t>
      </w:r>
    </w:p>
    <w:p w14:paraId="50D02E91" w14:textId="6A7FE25E" w:rsidR="002F596A" w:rsidRPr="002E47EF" w:rsidRDefault="002F596A" w:rsidP="002E47EF">
      <w:pPr>
        <w:spacing w:after="0" w:line="276" w:lineRule="auto"/>
        <w:jc w:val="both"/>
        <w:rPr>
          <w:rFonts w:ascii="Arial" w:hAnsi="Arial" w:cs="Arial"/>
          <w:bCs/>
          <w:sz w:val="20"/>
          <w:szCs w:val="20"/>
          <w:lang w:eastAsia="es-ES"/>
        </w:rPr>
      </w:pPr>
    </w:p>
    <w:p w14:paraId="5D97415F" w14:textId="3150FE29" w:rsidR="002F596A" w:rsidRPr="002E47EF" w:rsidRDefault="002F596A" w:rsidP="002E47EF">
      <w:pPr>
        <w:pStyle w:val="Prrafodelista"/>
        <w:numPr>
          <w:ilvl w:val="0"/>
          <w:numId w:val="5"/>
        </w:numPr>
        <w:spacing w:after="0" w:line="276" w:lineRule="auto"/>
        <w:ind w:left="0" w:firstLine="0"/>
        <w:jc w:val="both"/>
        <w:rPr>
          <w:rFonts w:ascii="Arial" w:hAnsi="Arial" w:cs="Arial"/>
          <w:sz w:val="20"/>
          <w:szCs w:val="20"/>
        </w:rPr>
      </w:pPr>
      <w:r w:rsidRPr="002E47EF">
        <w:rPr>
          <w:rFonts w:ascii="Arial" w:hAnsi="Arial" w:cs="Arial"/>
          <w:b/>
          <w:sz w:val="20"/>
          <w:szCs w:val="20"/>
        </w:rPr>
        <w:t>¿Para qué serán utilizados sus datos personales?</w:t>
      </w:r>
      <w:r w:rsidR="001648A7" w:rsidRPr="002E47EF">
        <w:rPr>
          <w:rFonts w:ascii="Arial" w:hAnsi="Arial" w:cs="Arial"/>
          <w:b/>
          <w:sz w:val="20"/>
          <w:szCs w:val="20"/>
        </w:rPr>
        <w:t xml:space="preserve"> </w:t>
      </w:r>
      <w:r w:rsidR="008349EB" w:rsidRPr="002E47EF">
        <w:rPr>
          <w:rFonts w:ascii="Arial" w:hAnsi="Arial" w:cs="Arial"/>
          <w:b/>
          <w:sz w:val="20"/>
          <w:szCs w:val="20"/>
        </w:rPr>
        <w:t xml:space="preserve"> </w:t>
      </w:r>
    </w:p>
    <w:p w14:paraId="6D0C81CC" w14:textId="3F1A0729" w:rsidR="00083E04" w:rsidRPr="002E47EF" w:rsidRDefault="00083E04" w:rsidP="002E47EF">
      <w:pPr>
        <w:spacing w:after="0" w:line="276" w:lineRule="auto"/>
        <w:jc w:val="both"/>
        <w:rPr>
          <w:rFonts w:ascii="Arial" w:hAnsi="Arial" w:cs="Arial"/>
          <w:sz w:val="20"/>
          <w:szCs w:val="20"/>
        </w:rPr>
      </w:pPr>
    </w:p>
    <w:p w14:paraId="7D69A754" w14:textId="1A4D953B" w:rsidR="00437574" w:rsidRPr="002E47EF" w:rsidRDefault="00437574" w:rsidP="002E47EF">
      <w:pPr>
        <w:spacing w:after="0" w:line="276" w:lineRule="auto"/>
        <w:jc w:val="both"/>
        <w:rPr>
          <w:rFonts w:ascii="Arial" w:hAnsi="Arial" w:cs="Arial"/>
          <w:sz w:val="20"/>
          <w:szCs w:val="20"/>
        </w:rPr>
      </w:pPr>
      <w:r w:rsidRPr="002E47EF">
        <w:rPr>
          <w:rFonts w:ascii="Arial" w:hAnsi="Arial" w:cs="Arial"/>
          <w:sz w:val="20"/>
          <w:szCs w:val="20"/>
        </w:rPr>
        <w:t xml:space="preserve">La Dirección de Remuneraciones utilizará sus datos personales para las siguientes finalidades: </w:t>
      </w:r>
    </w:p>
    <w:p w14:paraId="2D62B234" w14:textId="77777777" w:rsidR="008B7B22" w:rsidRPr="002E47EF" w:rsidRDefault="008B7B22" w:rsidP="002E47EF">
      <w:pPr>
        <w:spacing w:after="0" w:line="276" w:lineRule="auto"/>
        <w:jc w:val="both"/>
        <w:rPr>
          <w:rFonts w:ascii="Arial" w:hAnsi="Arial" w:cs="Arial"/>
          <w:sz w:val="20"/>
          <w:szCs w:val="20"/>
        </w:rPr>
      </w:pPr>
    </w:p>
    <w:p w14:paraId="08C0DC40" w14:textId="435DF243" w:rsidR="008B7B22" w:rsidRPr="002E47EF" w:rsidRDefault="00F13F40" w:rsidP="002E47EF">
      <w:pPr>
        <w:pStyle w:val="Prrafodelista"/>
        <w:numPr>
          <w:ilvl w:val="0"/>
          <w:numId w:val="21"/>
        </w:numPr>
        <w:spacing w:after="0" w:line="276" w:lineRule="auto"/>
        <w:ind w:left="0" w:firstLine="0"/>
        <w:jc w:val="both"/>
        <w:rPr>
          <w:rFonts w:ascii="Arial" w:hAnsi="Arial" w:cs="Arial"/>
          <w:sz w:val="20"/>
          <w:szCs w:val="20"/>
        </w:rPr>
      </w:pPr>
      <w:r w:rsidRPr="002E47EF">
        <w:rPr>
          <w:rFonts w:ascii="Arial" w:hAnsi="Arial" w:cs="Arial"/>
          <w:sz w:val="20"/>
          <w:szCs w:val="20"/>
        </w:rPr>
        <w:t xml:space="preserve">Acreditar la personalidad de los prestadores de servicios profesionales a contratar en la </w:t>
      </w:r>
      <w:r w:rsidR="0067579E" w:rsidRPr="002E47EF">
        <w:rPr>
          <w:rFonts w:ascii="Arial" w:hAnsi="Arial" w:cs="Arial"/>
          <w:sz w:val="20"/>
          <w:szCs w:val="20"/>
        </w:rPr>
        <w:t>Cámara de Diputados;</w:t>
      </w:r>
    </w:p>
    <w:p w14:paraId="4CDADD26" w14:textId="4C55AD43" w:rsidR="00AC0679" w:rsidRPr="002E47EF" w:rsidRDefault="00AC0679" w:rsidP="002E47EF">
      <w:pPr>
        <w:pStyle w:val="Prrafodelista"/>
        <w:numPr>
          <w:ilvl w:val="0"/>
          <w:numId w:val="21"/>
        </w:numPr>
        <w:spacing w:after="0" w:line="276" w:lineRule="auto"/>
        <w:ind w:left="0" w:firstLine="0"/>
        <w:jc w:val="both"/>
        <w:rPr>
          <w:rFonts w:ascii="Arial" w:hAnsi="Arial" w:cs="Arial"/>
          <w:sz w:val="20"/>
          <w:szCs w:val="20"/>
        </w:rPr>
      </w:pPr>
      <w:r w:rsidRPr="002E47EF">
        <w:rPr>
          <w:rFonts w:ascii="Arial" w:hAnsi="Arial" w:cs="Arial"/>
          <w:sz w:val="20"/>
          <w:szCs w:val="20"/>
        </w:rPr>
        <w:t>Acreditar la experiencia laboral y capacidades de la persona a contratar en la H. Cámara de Diputados;</w:t>
      </w:r>
    </w:p>
    <w:p w14:paraId="0DE4CC8B" w14:textId="53B4652C" w:rsidR="00AC0679" w:rsidRPr="002E47EF" w:rsidRDefault="00AC0679" w:rsidP="002E47EF">
      <w:pPr>
        <w:pStyle w:val="Prrafodelista"/>
        <w:numPr>
          <w:ilvl w:val="0"/>
          <w:numId w:val="21"/>
        </w:numPr>
        <w:spacing w:after="0" w:line="276" w:lineRule="auto"/>
        <w:ind w:left="0" w:firstLine="0"/>
        <w:jc w:val="both"/>
        <w:rPr>
          <w:rFonts w:ascii="Arial" w:hAnsi="Arial" w:cs="Arial"/>
          <w:sz w:val="20"/>
          <w:szCs w:val="20"/>
        </w:rPr>
      </w:pPr>
      <w:r w:rsidRPr="002E47EF">
        <w:rPr>
          <w:rFonts w:ascii="Arial" w:hAnsi="Arial" w:cs="Arial"/>
          <w:sz w:val="20"/>
          <w:szCs w:val="20"/>
        </w:rPr>
        <w:t xml:space="preserve">Analizar los antecedentes y la situación actual de la persona a contratar para comprobar que no se esté cometiendo un ilícito o falta administrativa; </w:t>
      </w:r>
    </w:p>
    <w:p w14:paraId="3F35D59A" w14:textId="0E231F52" w:rsidR="00AC0679" w:rsidRPr="002E47EF" w:rsidRDefault="0067579E" w:rsidP="002E47EF">
      <w:pPr>
        <w:pStyle w:val="Prrafodelista"/>
        <w:numPr>
          <w:ilvl w:val="0"/>
          <w:numId w:val="21"/>
        </w:numPr>
        <w:spacing w:after="0" w:line="276" w:lineRule="auto"/>
        <w:ind w:left="0" w:firstLine="0"/>
        <w:jc w:val="both"/>
        <w:rPr>
          <w:rFonts w:ascii="Arial" w:hAnsi="Arial" w:cs="Arial"/>
          <w:sz w:val="20"/>
          <w:szCs w:val="20"/>
        </w:rPr>
      </w:pPr>
      <w:r w:rsidRPr="002E47EF">
        <w:rPr>
          <w:rFonts w:ascii="Arial" w:hAnsi="Arial" w:cs="Arial"/>
          <w:sz w:val="20"/>
          <w:szCs w:val="20"/>
        </w:rPr>
        <w:t xml:space="preserve">Procesar el alta en la nómina </w:t>
      </w:r>
      <w:r w:rsidR="00AC0679" w:rsidRPr="002E47EF">
        <w:rPr>
          <w:rFonts w:ascii="Arial" w:hAnsi="Arial" w:cs="Arial"/>
          <w:sz w:val="20"/>
          <w:szCs w:val="20"/>
        </w:rPr>
        <w:t xml:space="preserve">de la persona a contratar </w:t>
      </w:r>
      <w:r w:rsidRPr="002E47EF">
        <w:rPr>
          <w:rFonts w:ascii="Arial" w:hAnsi="Arial" w:cs="Arial"/>
          <w:sz w:val="20"/>
          <w:szCs w:val="20"/>
        </w:rPr>
        <w:t>por solicitud de las diferentes áreas que conforman la H. Cámara de Di</w:t>
      </w:r>
      <w:r w:rsidR="00AC0679" w:rsidRPr="002E47EF">
        <w:rPr>
          <w:rFonts w:ascii="Arial" w:hAnsi="Arial" w:cs="Arial"/>
          <w:sz w:val="20"/>
          <w:szCs w:val="20"/>
        </w:rPr>
        <w:t>putados;</w:t>
      </w:r>
    </w:p>
    <w:p w14:paraId="7B685633" w14:textId="77777777" w:rsidR="00F13F40" w:rsidRPr="002E47EF" w:rsidRDefault="00F13F40" w:rsidP="002E47EF">
      <w:pPr>
        <w:pStyle w:val="Prrafodelista"/>
        <w:numPr>
          <w:ilvl w:val="0"/>
          <w:numId w:val="21"/>
        </w:numPr>
        <w:spacing w:after="0" w:line="276" w:lineRule="auto"/>
        <w:ind w:left="0" w:firstLine="0"/>
        <w:jc w:val="both"/>
        <w:rPr>
          <w:rFonts w:ascii="Arial" w:hAnsi="Arial" w:cs="Arial"/>
          <w:sz w:val="20"/>
          <w:szCs w:val="20"/>
        </w:rPr>
      </w:pPr>
      <w:r w:rsidRPr="002E47EF">
        <w:rPr>
          <w:rFonts w:ascii="Arial" w:hAnsi="Arial" w:cs="Arial"/>
          <w:sz w:val="20"/>
          <w:szCs w:val="20"/>
        </w:rPr>
        <w:t>Depósito de honorarios;</w:t>
      </w:r>
    </w:p>
    <w:p w14:paraId="36CDD80D" w14:textId="31685F13" w:rsidR="0067579E" w:rsidRPr="002E47EF" w:rsidRDefault="00AC0679" w:rsidP="002E47EF">
      <w:pPr>
        <w:pStyle w:val="Prrafodelista"/>
        <w:numPr>
          <w:ilvl w:val="0"/>
          <w:numId w:val="21"/>
        </w:numPr>
        <w:spacing w:after="0" w:line="276" w:lineRule="auto"/>
        <w:ind w:left="0" w:firstLine="0"/>
        <w:jc w:val="both"/>
        <w:rPr>
          <w:rFonts w:ascii="Arial" w:hAnsi="Arial" w:cs="Arial"/>
          <w:sz w:val="20"/>
          <w:szCs w:val="20"/>
        </w:rPr>
      </w:pPr>
      <w:r w:rsidRPr="002E47EF">
        <w:rPr>
          <w:rFonts w:ascii="Arial" w:hAnsi="Arial" w:cs="Arial"/>
          <w:sz w:val="20"/>
          <w:szCs w:val="20"/>
        </w:rPr>
        <w:t>Retención de impuestos del prestador de servicios;</w:t>
      </w:r>
    </w:p>
    <w:p w14:paraId="4E911460" w14:textId="547E3807" w:rsidR="008750E4" w:rsidRPr="002E47EF" w:rsidRDefault="0067579E" w:rsidP="002E47EF">
      <w:pPr>
        <w:pStyle w:val="Prrafodelista"/>
        <w:numPr>
          <w:ilvl w:val="0"/>
          <w:numId w:val="21"/>
        </w:numPr>
        <w:spacing w:after="0" w:line="276" w:lineRule="auto"/>
        <w:ind w:left="0" w:firstLine="0"/>
        <w:jc w:val="both"/>
        <w:rPr>
          <w:rFonts w:ascii="Arial" w:hAnsi="Arial" w:cs="Arial"/>
          <w:sz w:val="20"/>
          <w:szCs w:val="20"/>
        </w:rPr>
      </w:pPr>
      <w:r w:rsidRPr="002E47EF">
        <w:rPr>
          <w:rFonts w:ascii="Arial" w:hAnsi="Arial" w:cs="Arial"/>
          <w:sz w:val="20"/>
          <w:szCs w:val="20"/>
        </w:rPr>
        <w:t>Saber la ubicación física y teléfono de contacto del prestador de servicio, así como de algún familiar en caso de alguna emergencia o trámite;</w:t>
      </w:r>
    </w:p>
    <w:p w14:paraId="09384D72" w14:textId="549651DA" w:rsidR="00C16D5E" w:rsidRPr="002E47EF" w:rsidRDefault="00C16D5E" w:rsidP="002E47EF">
      <w:pPr>
        <w:pStyle w:val="Prrafodelista"/>
        <w:numPr>
          <w:ilvl w:val="0"/>
          <w:numId w:val="21"/>
        </w:numPr>
        <w:spacing w:after="0" w:line="276" w:lineRule="auto"/>
        <w:ind w:left="0" w:firstLine="0"/>
        <w:jc w:val="both"/>
        <w:rPr>
          <w:rFonts w:ascii="Arial" w:hAnsi="Arial" w:cs="Arial"/>
          <w:sz w:val="20"/>
          <w:szCs w:val="20"/>
        </w:rPr>
      </w:pPr>
      <w:r w:rsidRPr="002E47EF">
        <w:rPr>
          <w:rFonts w:ascii="Arial" w:hAnsi="Arial" w:cs="Arial"/>
          <w:sz w:val="20"/>
          <w:szCs w:val="20"/>
        </w:rPr>
        <w:t xml:space="preserve">Reinstalación de </w:t>
      </w:r>
      <w:r w:rsidR="00403B70">
        <w:rPr>
          <w:rFonts w:ascii="Arial" w:hAnsi="Arial" w:cs="Arial"/>
          <w:sz w:val="20"/>
          <w:szCs w:val="20"/>
        </w:rPr>
        <w:t>un trabajador en caso de Laudo;</w:t>
      </w:r>
    </w:p>
    <w:p w14:paraId="18D62C48" w14:textId="2AE2A316" w:rsidR="00FF6A28" w:rsidRPr="002E47EF" w:rsidRDefault="00AB2B9C" w:rsidP="002E47EF">
      <w:pPr>
        <w:pStyle w:val="Prrafodelista"/>
        <w:numPr>
          <w:ilvl w:val="0"/>
          <w:numId w:val="21"/>
        </w:numPr>
        <w:spacing w:after="0" w:line="276" w:lineRule="auto"/>
        <w:ind w:left="0" w:firstLine="0"/>
        <w:jc w:val="both"/>
        <w:rPr>
          <w:rFonts w:ascii="Arial" w:hAnsi="Arial" w:cs="Arial"/>
          <w:sz w:val="20"/>
          <w:szCs w:val="20"/>
        </w:rPr>
      </w:pPr>
      <w:r w:rsidRPr="002E47EF">
        <w:rPr>
          <w:rFonts w:ascii="Arial" w:hAnsi="Arial" w:cs="Arial"/>
          <w:sz w:val="20"/>
          <w:szCs w:val="20"/>
        </w:rPr>
        <w:t xml:space="preserve">Integrar </w:t>
      </w:r>
      <w:r w:rsidR="00FF6A28" w:rsidRPr="002E47EF">
        <w:rPr>
          <w:rFonts w:ascii="Arial" w:hAnsi="Arial" w:cs="Arial"/>
          <w:sz w:val="20"/>
          <w:szCs w:val="20"/>
        </w:rPr>
        <w:t>el expediente personal del prestador de servicios profesionales</w:t>
      </w:r>
      <w:r w:rsidR="00403B70">
        <w:rPr>
          <w:rFonts w:ascii="Arial" w:hAnsi="Arial" w:cs="Arial"/>
          <w:sz w:val="20"/>
          <w:szCs w:val="20"/>
        </w:rPr>
        <w:t>.</w:t>
      </w:r>
    </w:p>
    <w:p w14:paraId="569205F4" w14:textId="77777777" w:rsidR="0067579E" w:rsidRPr="002E47EF" w:rsidRDefault="0067579E" w:rsidP="002E47EF">
      <w:pPr>
        <w:pStyle w:val="Prrafodelista"/>
        <w:spacing w:after="0" w:line="276" w:lineRule="auto"/>
        <w:ind w:left="0"/>
        <w:jc w:val="both"/>
        <w:rPr>
          <w:rFonts w:ascii="Arial" w:hAnsi="Arial" w:cs="Arial"/>
          <w:sz w:val="20"/>
          <w:szCs w:val="20"/>
        </w:rPr>
      </w:pPr>
    </w:p>
    <w:p w14:paraId="38AE7E41" w14:textId="5C52F98A" w:rsidR="002F596A" w:rsidRPr="002E47EF" w:rsidRDefault="002F596A" w:rsidP="002E47EF">
      <w:pPr>
        <w:pStyle w:val="Prrafodelista"/>
        <w:numPr>
          <w:ilvl w:val="0"/>
          <w:numId w:val="5"/>
        </w:numPr>
        <w:spacing w:after="0" w:line="276" w:lineRule="auto"/>
        <w:ind w:left="0" w:firstLine="0"/>
        <w:jc w:val="both"/>
        <w:rPr>
          <w:rFonts w:ascii="Arial" w:hAnsi="Arial" w:cs="Arial"/>
          <w:sz w:val="20"/>
          <w:szCs w:val="20"/>
        </w:rPr>
      </w:pPr>
      <w:r w:rsidRPr="002E47EF">
        <w:rPr>
          <w:rFonts w:ascii="Arial" w:hAnsi="Arial" w:cs="Arial"/>
          <w:b/>
          <w:sz w:val="20"/>
          <w:szCs w:val="20"/>
        </w:rPr>
        <w:t xml:space="preserve">¿Qué </w:t>
      </w:r>
      <w:r w:rsidR="008B7B22" w:rsidRPr="002E47EF">
        <w:rPr>
          <w:rFonts w:ascii="Arial" w:hAnsi="Arial" w:cs="Arial"/>
          <w:b/>
          <w:sz w:val="20"/>
          <w:szCs w:val="20"/>
        </w:rPr>
        <w:t>datos personales serán procesados</w:t>
      </w:r>
      <w:r w:rsidRPr="002E47EF">
        <w:rPr>
          <w:rFonts w:ascii="Arial" w:hAnsi="Arial" w:cs="Arial"/>
          <w:b/>
          <w:sz w:val="20"/>
          <w:szCs w:val="20"/>
        </w:rPr>
        <w:t>?</w:t>
      </w:r>
    </w:p>
    <w:p w14:paraId="38913D5A" w14:textId="03F36625" w:rsidR="00836411" w:rsidRPr="002E47EF" w:rsidRDefault="00836411" w:rsidP="002E47EF">
      <w:pPr>
        <w:spacing w:after="0" w:line="276" w:lineRule="auto"/>
        <w:jc w:val="both"/>
        <w:rPr>
          <w:rFonts w:ascii="Arial" w:hAnsi="Arial" w:cs="Arial"/>
          <w:sz w:val="20"/>
          <w:szCs w:val="20"/>
        </w:rPr>
      </w:pPr>
    </w:p>
    <w:p w14:paraId="0F56BBD2" w14:textId="4AB22B58" w:rsidR="001D41E2" w:rsidRPr="002E47EF" w:rsidRDefault="00AC0679" w:rsidP="002E47EF">
      <w:pPr>
        <w:spacing w:after="0" w:line="276" w:lineRule="auto"/>
        <w:jc w:val="both"/>
        <w:rPr>
          <w:rFonts w:ascii="Arial" w:hAnsi="Arial" w:cs="Arial"/>
          <w:sz w:val="20"/>
          <w:szCs w:val="20"/>
        </w:rPr>
      </w:pPr>
      <w:r w:rsidRPr="002E47EF">
        <w:rPr>
          <w:rFonts w:ascii="Arial" w:hAnsi="Arial" w:cs="Arial"/>
          <w:sz w:val="20"/>
          <w:szCs w:val="20"/>
        </w:rPr>
        <w:t>Las Unidades Administrativas,</w:t>
      </w:r>
      <w:r w:rsidR="00AB1BEF" w:rsidRPr="002E47EF">
        <w:rPr>
          <w:rFonts w:ascii="Arial" w:hAnsi="Arial" w:cs="Arial"/>
          <w:sz w:val="20"/>
          <w:szCs w:val="20"/>
        </w:rPr>
        <w:t xml:space="preserve"> Órganos de Gobierno,</w:t>
      </w:r>
      <w:r w:rsidRPr="002E47EF">
        <w:rPr>
          <w:rFonts w:ascii="Arial" w:hAnsi="Arial" w:cs="Arial"/>
          <w:sz w:val="20"/>
          <w:szCs w:val="20"/>
        </w:rPr>
        <w:t xml:space="preserve"> Grupos Parlamentari</w:t>
      </w:r>
      <w:r w:rsidR="00AA1687" w:rsidRPr="002E47EF">
        <w:rPr>
          <w:rFonts w:ascii="Arial" w:hAnsi="Arial" w:cs="Arial"/>
          <w:sz w:val="20"/>
          <w:szCs w:val="20"/>
        </w:rPr>
        <w:t>os, Comités y Comisiones de la</w:t>
      </w:r>
      <w:r w:rsidRPr="002E47EF">
        <w:rPr>
          <w:rFonts w:ascii="Arial" w:hAnsi="Arial" w:cs="Arial"/>
          <w:sz w:val="20"/>
          <w:szCs w:val="20"/>
        </w:rPr>
        <w:t xml:space="preserve"> Cámara de Diputados entregaran a esta Dirección la propuesta de contratación</w:t>
      </w:r>
      <w:r w:rsidR="00AA1687" w:rsidRPr="002E47EF">
        <w:rPr>
          <w:rFonts w:ascii="Arial" w:hAnsi="Arial" w:cs="Arial"/>
          <w:sz w:val="20"/>
          <w:szCs w:val="20"/>
        </w:rPr>
        <w:t xml:space="preserve"> (formato DRO2)</w:t>
      </w:r>
      <w:r w:rsidRPr="002E47EF">
        <w:rPr>
          <w:rFonts w:ascii="Arial" w:hAnsi="Arial" w:cs="Arial"/>
          <w:sz w:val="20"/>
          <w:szCs w:val="20"/>
        </w:rPr>
        <w:t xml:space="preserve"> </w:t>
      </w:r>
      <w:r w:rsidR="001D41E2" w:rsidRPr="002E47EF">
        <w:rPr>
          <w:rFonts w:ascii="Arial" w:hAnsi="Arial" w:cs="Arial"/>
          <w:sz w:val="20"/>
          <w:szCs w:val="20"/>
        </w:rPr>
        <w:t>acompañada de los formatos, DR03, DR07</w:t>
      </w:r>
      <w:r w:rsidR="00AA1687" w:rsidRPr="002E47EF">
        <w:rPr>
          <w:rFonts w:ascii="Arial" w:hAnsi="Arial" w:cs="Arial"/>
          <w:sz w:val="20"/>
          <w:szCs w:val="20"/>
        </w:rPr>
        <w:t xml:space="preserve"> y DR09, así como </w:t>
      </w:r>
      <w:r w:rsidR="001D41E2" w:rsidRPr="002E47EF">
        <w:rPr>
          <w:rFonts w:ascii="Arial" w:hAnsi="Arial" w:cs="Arial"/>
          <w:sz w:val="20"/>
          <w:szCs w:val="20"/>
        </w:rPr>
        <w:t>el cont</w:t>
      </w:r>
      <w:r w:rsidR="00AA1687" w:rsidRPr="002E47EF">
        <w:rPr>
          <w:rFonts w:ascii="Arial" w:hAnsi="Arial" w:cs="Arial"/>
          <w:sz w:val="20"/>
          <w:szCs w:val="20"/>
        </w:rPr>
        <w:t>rato de prestación de servicios en sus versiones con datos y sin datos personales; además del</w:t>
      </w:r>
      <w:r w:rsidR="001D41E2" w:rsidRPr="002E47EF">
        <w:rPr>
          <w:rFonts w:ascii="Arial" w:hAnsi="Arial" w:cs="Arial"/>
          <w:sz w:val="20"/>
          <w:szCs w:val="20"/>
        </w:rPr>
        <w:t xml:space="preserve"> aviso de privacidad simplificado</w:t>
      </w:r>
      <w:r w:rsidR="00AA1687" w:rsidRPr="002E47EF">
        <w:rPr>
          <w:rFonts w:ascii="Arial" w:hAnsi="Arial" w:cs="Arial"/>
          <w:sz w:val="20"/>
          <w:szCs w:val="20"/>
        </w:rPr>
        <w:t xml:space="preserve"> que</w:t>
      </w:r>
      <w:r w:rsidR="001D41E2" w:rsidRPr="002E47EF">
        <w:rPr>
          <w:rFonts w:ascii="Arial" w:hAnsi="Arial" w:cs="Arial"/>
          <w:sz w:val="20"/>
          <w:szCs w:val="20"/>
        </w:rPr>
        <w:t xml:space="preserve"> será presentado al titular en el momento en que se recaben los siguientes datos personales: </w:t>
      </w:r>
    </w:p>
    <w:p w14:paraId="012977BF" w14:textId="38C26EEC" w:rsidR="001D41E2" w:rsidRPr="002E47EF" w:rsidRDefault="001D41E2" w:rsidP="002E47EF">
      <w:pPr>
        <w:spacing w:after="0" w:line="276" w:lineRule="auto"/>
        <w:jc w:val="both"/>
        <w:rPr>
          <w:rFonts w:ascii="Arial" w:hAnsi="Arial" w:cs="Arial"/>
          <w:sz w:val="20"/>
          <w:szCs w:val="20"/>
        </w:rPr>
      </w:pPr>
    </w:p>
    <w:p w14:paraId="1CAA0C47" w14:textId="4603705C" w:rsidR="0029225C" w:rsidRPr="002E47EF" w:rsidRDefault="002F596A"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Nombre completo;</w:t>
      </w:r>
    </w:p>
    <w:p w14:paraId="0CFA4CF8" w14:textId="4E58EBD9" w:rsidR="008B7B22" w:rsidRPr="002E47EF" w:rsidRDefault="008B7B2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C.U.R.P;</w:t>
      </w:r>
    </w:p>
    <w:p w14:paraId="445CBA99" w14:textId="761240E4" w:rsidR="008B7B22" w:rsidRPr="002E47EF" w:rsidRDefault="008B7B2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R.F.C;</w:t>
      </w:r>
    </w:p>
    <w:p w14:paraId="35504FC2" w14:textId="0F438480" w:rsidR="001D41E2" w:rsidRPr="002E47EF" w:rsidRDefault="001D41E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Nacionalidad;</w:t>
      </w:r>
    </w:p>
    <w:p w14:paraId="2C3ED561" w14:textId="7370620E" w:rsidR="001D41E2" w:rsidRPr="002E47EF" w:rsidRDefault="001D41E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Estado civil;</w:t>
      </w:r>
    </w:p>
    <w:p w14:paraId="396EA8E0" w14:textId="54D4154A" w:rsidR="001D41E2" w:rsidRPr="002E47EF" w:rsidRDefault="001D41E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Teléfono;</w:t>
      </w:r>
    </w:p>
    <w:p w14:paraId="304619E3" w14:textId="61D35A83" w:rsidR="008B7B22" w:rsidRPr="002E47EF" w:rsidRDefault="008B7B2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Domicilio;</w:t>
      </w:r>
    </w:p>
    <w:p w14:paraId="04442D22" w14:textId="5E150010" w:rsidR="001D41E2" w:rsidRPr="002E47EF" w:rsidRDefault="001D41E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Grado máximo de estudios;</w:t>
      </w:r>
    </w:p>
    <w:p w14:paraId="66B05A79" w14:textId="4DD4B9BC" w:rsidR="001D41E2" w:rsidRPr="002E47EF" w:rsidRDefault="001D41E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Firma;</w:t>
      </w:r>
    </w:p>
    <w:p w14:paraId="0BB1DCBD" w14:textId="3702A0BC" w:rsidR="001D41E2" w:rsidRPr="002E47EF" w:rsidRDefault="001D41E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Importe mensual bruto;</w:t>
      </w:r>
    </w:p>
    <w:p w14:paraId="1FF31280" w14:textId="1067F790" w:rsidR="007A70A1" w:rsidRPr="002E47EF" w:rsidRDefault="008B7B22"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 xml:space="preserve">Datos laborales; </w:t>
      </w:r>
    </w:p>
    <w:p w14:paraId="7F91046F" w14:textId="2A3067B2" w:rsidR="001D41E2" w:rsidRPr="002E47EF" w:rsidRDefault="003F2679"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 xml:space="preserve">Huella digital; </w:t>
      </w:r>
    </w:p>
    <w:p w14:paraId="1E06E524" w14:textId="68FFE7A6" w:rsidR="008750E4" w:rsidRPr="002E47EF" w:rsidRDefault="008750E4"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Fotografía;</w:t>
      </w:r>
    </w:p>
    <w:p w14:paraId="3C66C31E" w14:textId="560FD01F" w:rsidR="008750E4" w:rsidRPr="002E47EF" w:rsidRDefault="008750E4"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Acta de nacimiento;</w:t>
      </w:r>
    </w:p>
    <w:p w14:paraId="37B014CC" w14:textId="402F6F20" w:rsidR="008750E4" w:rsidRPr="002E47EF" w:rsidRDefault="008750E4"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Comprobante de domicilio;</w:t>
      </w:r>
    </w:p>
    <w:p w14:paraId="76C70426" w14:textId="53CB56A0" w:rsidR="008750E4" w:rsidRPr="002E47EF" w:rsidRDefault="008750E4"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Comprobante de último grado de estudios;</w:t>
      </w:r>
    </w:p>
    <w:p w14:paraId="3AC723B9" w14:textId="6E5EB0A1" w:rsidR="008750E4" w:rsidRPr="002E47EF" w:rsidRDefault="008750E4"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Identificación oficial vigente;</w:t>
      </w:r>
    </w:p>
    <w:p w14:paraId="16EE574D" w14:textId="2B6CF346" w:rsidR="008750E4" w:rsidRPr="002E47EF" w:rsidRDefault="008750E4"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proofErr w:type="spellStart"/>
      <w:r w:rsidRPr="002E47EF">
        <w:rPr>
          <w:rFonts w:ascii="Arial" w:eastAsia="Times New Roman" w:hAnsi="Arial" w:cs="Arial"/>
          <w:color w:val="000000"/>
          <w:sz w:val="20"/>
          <w:szCs w:val="20"/>
          <w:lang w:eastAsia="es-MX"/>
        </w:rPr>
        <w:lastRenderedPageBreak/>
        <w:t>Curriculum</w:t>
      </w:r>
      <w:proofErr w:type="spellEnd"/>
      <w:r w:rsidRPr="002E47EF">
        <w:rPr>
          <w:rFonts w:ascii="Arial" w:eastAsia="Times New Roman" w:hAnsi="Arial" w:cs="Arial"/>
          <w:color w:val="000000"/>
          <w:sz w:val="20"/>
          <w:szCs w:val="20"/>
          <w:lang w:eastAsia="es-MX"/>
        </w:rPr>
        <w:t xml:space="preserve"> vitae;</w:t>
      </w:r>
    </w:p>
    <w:p w14:paraId="0DBD932F" w14:textId="152C549E" w:rsidR="008750E4" w:rsidRPr="002E47EF" w:rsidRDefault="008750E4"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Cuenta bancaria;</w:t>
      </w:r>
    </w:p>
    <w:p w14:paraId="60B6DCB5" w14:textId="68940396" w:rsidR="008750E4" w:rsidRPr="002E47EF" w:rsidRDefault="008750E4" w:rsidP="002E47EF">
      <w:pPr>
        <w:pStyle w:val="Prrafodelista"/>
        <w:numPr>
          <w:ilvl w:val="0"/>
          <w:numId w:val="7"/>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 xml:space="preserve">Laudo a favor, en caso de reinstalación del trabajador. </w:t>
      </w:r>
    </w:p>
    <w:p w14:paraId="1D3A18B5" w14:textId="363CAAB6" w:rsidR="001D41E2" w:rsidRPr="002E47EF" w:rsidRDefault="001D41E2" w:rsidP="002E47EF">
      <w:pPr>
        <w:spacing w:after="0" w:line="276" w:lineRule="auto"/>
        <w:jc w:val="both"/>
        <w:rPr>
          <w:rFonts w:ascii="Arial" w:eastAsia="Times New Roman" w:hAnsi="Arial" w:cs="Arial"/>
          <w:color w:val="000000"/>
          <w:sz w:val="20"/>
          <w:szCs w:val="20"/>
          <w:lang w:eastAsia="es-MX"/>
        </w:rPr>
      </w:pPr>
    </w:p>
    <w:p w14:paraId="110A060F" w14:textId="44F8D2CF" w:rsidR="00704617" w:rsidRPr="002E47EF" w:rsidRDefault="001D41E2" w:rsidP="002E47EF">
      <w:pPr>
        <w:spacing w:after="0" w:line="276" w:lineRule="auto"/>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 xml:space="preserve">Datos personales de los familiares del prestador de servicios en caso de una emergencia o tramite: </w:t>
      </w:r>
    </w:p>
    <w:p w14:paraId="18BC36D4" w14:textId="77777777" w:rsidR="00DE6981" w:rsidRPr="002E47EF" w:rsidRDefault="00DE6981" w:rsidP="002E47EF">
      <w:pPr>
        <w:spacing w:after="0" w:line="276" w:lineRule="auto"/>
        <w:jc w:val="both"/>
        <w:rPr>
          <w:rFonts w:ascii="Arial" w:eastAsia="Times New Roman" w:hAnsi="Arial" w:cs="Arial"/>
          <w:color w:val="000000"/>
          <w:sz w:val="20"/>
          <w:szCs w:val="20"/>
          <w:lang w:eastAsia="es-MX"/>
        </w:rPr>
      </w:pPr>
    </w:p>
    <w:p w14:paraId="22104178" w14:textId="34917512" w:rsidR="001D41E2" w:rsidRPr="002E47EF" w:rsidRDefault="001D41E2" w:rsidP="002E47EF">
      <w:pPr>
        <w:pStyle w:val="Prrafodelista"/>
        <w:numPr>
          <w:ilvl w:val="0"/>
          <w:numId w:val="22"/>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Nombre completo;</w:t>
      </w:r>
    </w:p>
    <w:p w14:paraId="4B44FBFF" w14:textId="0D83D810" w:rsidR="001D41E2" w:rsidRPr="002E47EF" w:rsidRDefault="001D41E2" w:rsidP="002E47EF">
      <w:pPr>
        <w:pStyle w:val="Prrafodelista"/>
        <w:numPr>
          <w:ilvl w:val="0"/>
          <w:numId w:val="22"/>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Teléfono;</w:t>
      </w:r>
    </w:p>
    <w:p w14:paraId="74133BD6" w14:textId="699825B0" w:rsidR="001D41E2" w:rsidRPr="002E47EF" w:rsidRDefault="001D41E2" w:rsidP="002E47EF">
      <w:pPr>
        <w:pStyle w:val="Prrafodelista"/>
        <w:numPr>
          <w:ilvl w:val="0"/>
          <w:numId w:val="22"/>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 xml:space="preserve">Domicilio. </w:t>
      </w:r>
    </w:p>
    <w:p w14:paraId="0CEACE4C" w14:textId="7F591FD1" w:rsidR="001D41E2" w:rsidRPr="002E47EF" w:rsidRDefault="001D41E2" w:rsidP="002E47EF">
      <w:pPr>
        <w:spacing w:after="0" w:line="276" w:lineRule="auto"/>
        <w:jc w:val="both"/>
        <w:rPr>
          <w:rFonts w:ascii="Arial" w:eastAsia="Times New Roman" w:hAnsi="Arial" w:cs="Arial"/>
          <w:color w:val="000000"/>
          <w:sz w:val="20"/>
          <w:szCs w:val="20"/>
          <w:lang w:eastAsia="es-MX"/>
        </w:rPr>
      </w:pPr>
    </w:p>
    <w:p w14:paraId="19269D4C" w14:textId="2BDF68AB" w:rsidR="001D41E2" w:rsidRPr="002E47EF" w:rsidRDefault="003F2679" w:rsidP="002E47EF">
      <w:pPr>
        <w:spacing w:after="0" w:line="276" w:lineRule="auto"/>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 xml:space="preserve">El prestador de servicios deberá </w:t>
      </w:r>
      <w:r w:rsidR="008750E4" w:rsidRPr="002E47EF">
        <w:rPr>
          <w:rFonts w:ascii="Arial" w:eastAsia="Times New Roman" w:hAnsi="Arial" w:cs="Arial"/>
          <w:color w:val="000000"/>
          <w:sz w:val="20"/>
          <w:szCs w:val="20"/>
          <w:lang w:eastAsia="es-MX"/>
        </w:rPr>
        <w:t xml:space="preserve">de llenar el formato DR03 el cual incluye la </w:t>
      </w:r>
      <w:r w:rsidRPr="002E47EF">
        <w:rPr>
          <w:rFonts w:ascii="Arial" w:eastAsia="Times New Roman" w:hAnsi="Arial" w:cs="Arial"/>
          <w:color w:val="000000"/>
          <w:sz w:val="20"/>
          <w:szCs w:val="20"/>
          <w:lang w:eastAsia="es-MX"/>
        </w:rPr>
        <w:t>d</w:t>
      </w:r>
      <w:r w:rsidR="001D41E2" w:rsidRPr="002E47EF">
        <w:rPr>
          <w:rFonts w:ascii="Arial" w:eastAsia="Times New Roman" w:hAnsi="Arial" w:cs="Arial"/>
          <w:color w:val="000000"/>
          <w:sz w:val="20"/>
          <w:szCs w:val="20"/>
          <w:lang w:eastAsia="es-MX"/>
        </w:rPr>
        <w:t>eclaración bajo protesta de decir ve</w:t>
      </w:r>
      <w:r w:rsidRPr="002E47EF">
        <w:rPr>
          <w:rFonts w:ascii="Arial" w:eastAsia="Times New Roman" w:hAnsi="Arial" w:cs="Arial"/>
          <w:color w:val="000000"/>
          <w:sz w:val="20"/>
          <w:szCs w:val="20"/>
          <w:lang w:eastAsia="es-MX"/>
        </w:rPr>
        <w:t xml:space="preserve">rdad, en caso de no protestar se deberá de indicar lo siguiente y se considerarán datos sensibles: </w:t>
      </w:r>
    </w:p>
    <w:p w14:paraId="532248C9" w14:textId="77777777" w:rsidR="003F2679" w:rsidRPr="002E47EF" w:rsidRDefault="003F2679" w:rsidP="002E47EF">
      <w:pPr>
        <w:spacing w:after="0" w:line="276" w:lineRule="auto"/>
        <w:jc w:val="both"/>
        <w:rPr>
          <w:rFonts w:ascii="Arial" w:eastAsia="Times New Roman" w:hAnsi="Arial" w:cs="Arial"/>
          <w:color w:val="000000"/>
          <w:sz w:val="20"/>
          <w:szCs w:val="20"/>
          <w:lang w:eastAsia="es-MX"/>
        </w:rPr>
      </w:pPr>
    </w:p>
    <w:p w14:paraId="1914D3F4" w14:textId="76E8E12E" w:rsidR="003F2679" w:rsidRPr="002E47EF" w:rsidRDefault="003F2679" w:rsidP="002E47EF">
      <w:pPr>
        <w:pStyle w:val="Prrafodelista"/>
        <w:numPr>
          <w:ilvl w:val="0"/>
          <w:numId w:val="23"/>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Vínculo de parentesco hasta el cuarto grado, en su caso;</w:t>
      </w:r>
    </w:p>
    <w:p w14:paraId="5294D25B" w14:textId="5A9559E2" w:rsidR="003F2679" w:rsidRPr="002E47EF" w:rsidRDefault="003F2679" w:rsidP="002E47EF">
      <w:pPr>
        <w:pStyle w:val="Prrafodelista"/>
        <w:numPr>
          <w:ilvl w:val="0"/>
          <w:numId w:val="23"/>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 xml:space="preserve">Intereses personales de índole familiar, mercantil o de cualquier materia que pudiera afectar su </w:t>
      </w:r>
      <w:r w:rsidR="002E47EF">
        <w:rPr>
          <w:rFonts w:ascii="Arial" w:eastAsia="Times New Roman" w:hAnsi="Arial" w:cs="Arial"/>
          <w:color w:val="000000"/>
          <w:sz w:val="20"/>
          <w:szCs w:val="20"/>
          <w:lang w:eastAsia="es-MX"/>
        </w:rPr>
        <w:t xml:space="preserve">       </w:t>
      </w:r>
      <w:r w:rsidRPr="002E47EF">
        <w:rPr>
          <w:rFonts w:ascii="Arial" w:eastAsia="Times New Roman" w:hAnsi="Arial" w:cs="Arial"/>
          <w:color w:val="000000"/>
          <w:sz w:val="20"/>
          <w:szCs w:val="20"/>
          <w:lang w:eastAsia="es-MX"/>
        </w:rPr>
        <w:t>desempeño, en su caso;</w:t>
      </w:r>
    </w:p>
    <w:p w14:paraId="076CC859" w14:textId="6896D81F" w:rsidR="003F2679" w:rsidRPr="002E47EF" w:rsidRDefault="003F2679" w:rsidP="002E47EF">
      <w:pPr>
        <w:pStyle w:val="Prrafodelista"/>
        <w:numPr>
          <w:ilvl w:val="0"/>
          <w:numId w:val="23"/>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Sentenciado por delito doloso o sujeto a un procedimiento administrativo, en su caso;</w:t>
      </w:r>
    </w:p>
    <w:p w14:paraId="7DEDF945" w14:textId="4F25DDDD" w:rsidR="003F2679" w:rsidRPr="002E47EF" w:rsidRDefault="003F2679" w:rsidP="002E47EF">
      <w:pPr>
        <w:pStyle w:val="Prrafodelista"/>
        <w:numPr>
          <w:ilvl w:val="0"/>
          <w:numId w:val="23"/>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Demanda civil, penal, laboral o de cualquier otr</w:t>
      </w:r>
      <w:r w:rsidR="00F13F40" w:rsidRPr="002E47EF">
        <w:rPr>
          <w:rFonts w:ascii="Arial" w:eastAsia="Times New Roman" w:hAnsi="Arial" w:cs="Arial"/>
          <w:color w:val="000000"/>
          <w:sz w:val="20"/>
          <w:szCs w:val="20"/>
          <w:lang w:eastAsia="es-MX"/>
        </w:rPr>
        <w:t xml:space="preserve">a naturaleza en contra de la </w:t>
      </w:r>
      <w:r w:rsidRPr="002E47EF">
        <w:rPr>
          <w:rFonts w:ascii="Arial" w:eastAsia="Times New Roman" w:hAnsi="Arial" w:cs="Arial"/>
          <w:color w:val="000000"/>
          <w:sz w:val="20"/>
          <w:szCs w:val="20"/>
          <w:lang w:eastAsia="es-MX"/>
        </w:rPr>
        <w:t>Cámara de Diputados, en su caso;</w:t>
      </w:r>
    </w:p>
    <w:p w14:paraId="60B7988B" w14:textId="21047B2B" w:rsidR="003F2679" w:rsidRPr="002E47EF" w:rsidRDefault="003F2679" w:rsidP="002E47EF">
      <w:pPr>
        <w:pStyle w:val="Prrafodelista"/>
        <w:numPr>
          <w:ilvl w:val="0"/>
          <w:numId w:val="23"/>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Pensionado o jubilado por dependencia pública o privada, en su caso;</w:t>
      </w:r>
    </w:p>
    <w:p w14:paraId="55553D4A" w14:textId="4AFC6746" w:rsidR="003F2679" w:rsidRPr="002E47EF" w:rsidRDefault="003F2679" w:rsidP="002E47EF">
      <w:pPr>
        <w:pStyle w:val="Prrafodelista"/>
        <w:numPr>
          <w:ilvl w:val="0"/>
          <w:numId w:val="23"/>
        </w:numPr>
        <w:spacing w:after="0" w:line="276" w:lineRule="auto"/>
        <w:ind w:left="0" w:firstLine="0"/>
        <w:jc w:val="both"/>
        <w:rPr>
          <w:rFonts w:ascii="Arial" w:eastAsia="Times New Roman" w:hAnsi="Arial" w:cs="Arial"/>
          <w:color w:val="000000"/>
          <w:sz w:val="20"/>
          <w:szCs w:val="20"/>
          <w:lang w:eastAsia="es-MX"/>
        </w:rPr>
      </w:pPr>
      <w:r w:rsidRPr="002E47EF">
        <w:rPr>
          <w:rFonts w:ascii="Arial" w:eastAsia="Times New Roman" w:hAnsi="Arial" w:cs="Arial"/>
          <w:color w:val="000000"/>
          <w:sz w:val="20"/>
          <w:szCs w:val="20"/>
          <w:lang w:eastAsia="es-MX"/>
        </w:rPr>
        <w:t xml:space="preserve">Trabajo o prestación de servicios profesionales en otra empresa, institución o dependencia que interfiera con la prestación de los servicios contratados, en su caso. </w:t>
      </w:r>
    </w:p>
    <w:p w14:paraId="6253EA86" w14:textId="77777777" w:rsidR="001D41E2" w:rsidRPr="002E47EF" w:rsidRDefault="001D41E2" w:rsidP="002E47EF">
      <w:pPr>
        <w:pStyle w:val="Prrafodelista"/>
        <w:spacing w:after="0" w:line="276" w:lineRule="auto"/>
        <w:ind w:left="0"/>
        <w:jc w:val="both"/>
        <w:rPr>
          <w:rFonts w:ascii="Arial" w:eastAsia="Times New Roman" w:hAnsi="Arial" w:cs="Arial"/>
          <w:color w:val="000000"/>
          <w:sz w:val="20"/>
          <w:szCs w:val="20"/>
          <w:lang w:eastAsia="es-MX"/>
        </w:rPr>
      </w:pPr>
    </w:p>
    <w:p w14:paraId="51D921C1" w14:textId="30E4B6C9" w:rsidR="000A6F79" w:rsidRPr="002E47EF" w:rsidRDefault="000A6F79" w:rsidP="002E47EF">
      <w:pPr>
        <w:pStyle w:val="Prrafodelista"/>
        <w:numPr>
          <w:ilvl w:val="0"/>
          <w:numId w:val="5"/>
        </w:numPr>
        <w:spacing w:after="0" w:line="276" w:lineRule="auto"/>
        <w:ind w:left="0" w:firstLine="0"/>
        <w:jc w:val="both"/>
        <w:rPr>
          <w:rFonts w:ascii="Arial" w:hAnsi="Arial" w:cs="Arial"/>
          <w:b/>
          <w:sz w:val="20"/>
          <w:szCs w:val="20"/>
        </w:rPr>
      </w:pPr>
      <w:r w:rsidRPr="002E47EF">
        <w:rPr>
          <w:rFonts w:ascii="Arial" w:hAnsi="Arial" w:cs="Arial"/>
          <w:b/>
          <w:sz w:val="20"/>
          <w:szCs w:val="20"/>
        </w:rPr>
        <w:t xml:space="preserve">Transferencia de datos personales </w:t>
      </w:r>
    </w:p>
    <w:p w14:paraId="5144FC8F" w14:textId="77777777" w:rsidR="002E47EF" w:rsidRPr="002E47EF" w:rsidRDefault="002E47EF" w:rsidP="002E47EF">
      <w:pPr>
        <w:pStyle w:val="Prrafodelista"/>
        <w:spacing w:after="0" w:line="276" w:lineRule="auto"/>
        <w:ind w:left="0"/>
        <w:jc w:val="both"/>
        <w:rPr>
          <w:rFonts w:ascii="Arial" w:hAnsi="Arial" w:cs="Arial"/>
          <w:b/>
          <w:sz w:val="20"/>
          <w:szCs w:val="20"/>
        </w:rPr>
      </w:pPr>
    </w:p>
    <w:p w14:paraId="7A2F5078" w14:textId="77777777" w:rsidR="002E47EF" w:rsidRPr="002E47EF" w:rsidRDefault="002E47EF" w:rsidP="002E47EF">
      <w:pPr>
        <w:spacing w:after="0" w:line="276" w:lineRule="auto"/>
        <w:jc w:val="both"/>
        <w:textAlignment w:val="baseline"/>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Los siguientes datos personales serán transferidos con las siguientes finalidades: </w:t>
      </w:r>
    </w:p>
    <w:p w14:paraId="042EF41F" w14:textId="77777777" w:rsidR="002E47EF" w:rsidRPr="002E47EF" w:rsidRDefault="002E47EF" w:rsidP="002E47EF">
      <w:pPr>
        <w:spacing w:after="0" w:line="276" w:lineRule="auto"/>
        <w:jc w:val="both"/>
        <w:textAlignment w:val="baseline"/>
        <w:rPr>
          <w:rFonts w:ascii="Arial" w:eastAsia="Times New Roman" w:hAnsi="Arial" w:cs="Arial"/>
          <w:sz w:val="20"/>
          <w:szCs w:val="20"/>
          <w:lang w:val="es-ES" w:eastAsia="en-CA"/>
        </w:rPr>
      </w:pPr>
    </w:p>
    <w:p w14:paraId="51874066" w14:textId="75093909" w:rsidR="002E47EF" w:rsidRPr="002E47EF" w:rsidRDefault="000E27A2" w:rsidP="002E47EF">
      <w:pPr>
        <w:pStyle w:val="Prrafodelista"/>
        <w:numPr>
          <w:ilvl w:val="0"/>
          <w:numId w:val="18"/>
        </w:numPr>
        <w:spacing w:after="0" w:line="276" w:lineRule="auto"/>
        <w:ind w:left="0" w:firstLine="0"/>
        <w:jc w:val="both"/>
        <w:rPr>
          <w:rFonts w:ascii="Arial" w:hAnsi="Arial" w:cs="Arial"/>
          <w:sz w:val="20"/>
          <w:szCs w:val="20"/>
        </w:rPr>
      </w:pPr>
      <w:r>
        <w:rPr>
          <w:rFonts w:ascii="Arial" w:eastAsia="Times New Roman" w:hAnsi="Arial" w:cs="Arial"/>
          <w:sz w:val="20"/>
          <w:szCs w:val="20"/>
          <w:lang w:val="es-ES" w:eastAsia="en-CA"/>
        </w:rPr>
        <w:t>Nombre completo y</w:t>
      </w:r>
      <w:r w:rsidR="002E47EF" w:rsidRPr="002E47EF">
        <w:rPr>
          <w:rFonts w:ascii="Arial" w:eastAsia="Times New Roman" w:hAnsi="Arial" w:cs="Arial"/>
          <w:sz w:val="20"/>
          <w:szCs w:val="20"/>
          <w:lang w:val="es-ES" w:eastAsia="en-CA"/>
        </w:rPr>
        <w:t xml:space="preserve"> </w:t>
      </w:r>
      <w:r>
        <w:rPr>
          <w:rFonts w:ascii="Arial" w:eastAsia="Times New Roman" w:hAnsi="Arial" w:cs="Arial"/>
          <w:sz w:val="20"/>
          <w:szCs w:val="20"/>
          <w:lang w:val="es-ES" w:eastAsia="en-CA"/>
        </w:rPr>
        <w:t xml:space="preserve">R.F.C </w:t>
      </w:r>
      <w:r w:rsidR="002E47EF" w:rsidRPr="002E47EF">
        <w:rPr>
          <w:rFonts w:ascii="Arial" w:eastAsia="Times New Roman" w:hAnsi="Arial" w:cs="Arial"/>
          <w:sz w:val="20"/>
          <w:szCs w:val="20"/>
          <w:lang w:val="es-ES" w:eastAsia="en-CA"/>
        </w:rPr>
        <w:t>a la institución bancaria a la que se le haga el depósito de la nómina*.</w:t>
      </w:r>
    </w:p>
    <w:p w14:paraId="11F0D384" w14:textId="77777777" w:rsidR="00E4662D" w:rsidRPr="002E47EF" w:rsidRDefault="00E4662D" w:rsidP="002E47EF">
      <w:pPr>
        <w:pStyle w:val="Prrafodelista"/>
        <w:spacing w:after="0" w:line="276" w:lineRule="auto"/>
        <w:ind w:left="0"/>
        <w:jc w:val="both"/>
        <w:rPr>
          <w:rFonts w:ascii="Arial" w:hAnsi="Arial" w:cs="Arial"/>
          <w:b/>
          <w:sz w:val="20"/>
          <w:szCs w:val="20"/>
        </w:rPr>
      </w:pPr>
    </w:p>
    <w:p w14:paraId="289D848D" w14:textId="3469F828" w:rsidR="00EB3EA1" w:rsidRPr="002E47EF" w:rsidRDefault="008750E4" w:rsidP="002E47EF">
      <w:pPr>
        <w:pStyle w:val="Prrafodelista"/>
        <w:spacing w:after="0" w:line="276" w:lineRule="auto"/>
        <w:ind w:left="0"/>
        <w:jc w:val="both"/>
        <w:rPr>
          <w:rFonts w:ascii="Arial" w:hAnsi="Arial" w:cs="Arial"/>
          <w:sz w:val="20"/>
          <w:szCs w:val="20"/>
        </w:rPr>
      </w:pPr>
      <w:r w:rsidRPr="002E47EF">
        <w:rPr>
          <w:rFonts w:ascii="Arial" w:hAnsi="Arial" w:cs="Arial"/>
          <w:sz w:val="20"/>
          <w:szCs w:val="20"/>
        </w:rPr>
        <w:t>Sus datos personales se podrán transferir en caso de encontrarse en algún supuesto del artículo 70 fracciones I, II, III, IV, V, VI, VII, VIII y XI de la Ley General de Protección de Datos Personales en Posesión de Sujetos Obli</w:t>
      </w:r>
      <w:r w:rsidR="00495DCA" w:rsidRPr="002E47EF">
        <w:rPr>
          <w:rFonts w:ascii="Arial" w:hAnsi="Arial" w:cs="Arial"/>
          <w:sz w:val="20"/>
          <w:szCs w:val="20"/>
        </w:rPr>
        <w:t>gados, última reforma D.O.F 26.01.17.</w:t>
      </w:r>
    </w:p>
    <w:p w14:paraId="6061F2EB" w14:textId="77777777" w:rsidR="002E47EF" w:rsidRPr="002E47EF" w:rsidRDefault="002E47EF" w:rsidP="002E47EF">
      <w:pPr>
        <w:pStyle w:val="Prrafodelista"/>
        <w:spacing w:after="0" w:line="276" w:lineRule="auto"/>
        <w:ind w:left="0"/>
        <w:jc w:val="both"/>
        <w:rPr>
          <w:rFonts w:ascii="Arial" w:hAnsi="Arial" w:cs="Arial"/>
          <w:sz w:val="20"/>
          <w:szCs w:val="20"/>
        </w:rPr>
      </w:pPr>
    </w:p>
    <w:p w14:paraId="4C9D28C2" w14:textId="4A3A7B3C" w:rsidR="000E27A2" w:rsidRDefault="000E27A2" w:rsidP="000E27A2">
      <w:pPr>
        <w:spacing w:after="0" w:line="276" w:lineRule="auto"/>
        <w:jc w:val="both"/>
        <w:rPr>
          <w:rFonts w:ascii="Arial" w:hAnsi="Arial" w:cs="Arial"/>
          <w:sz w:val="20"/>
          <w:szCs w:val="20"/>
        </w:rPr>
      </w:pPr>
      <w:r>
        <w:rPr>
          <w:rFonts w:ascii="Arial" w:hAnsi="Arial" w:cs="Arial"/>
          <w:sz w:val="20"/>
          <w:szCs w:val="20"/>
        </w:rPr>
        <w:t>*Si el titular de los datos personales manifiesta su negativa al tratamiento con la Institución Bancaria, esta bloqueará y eliminará sus datos personales en un plazo d</w:t>
      </w:r>
      <w:r w:rsidR="008F5378">
        <w:rPr>
          <w:rFonts w:ascii="Arial" w:hAnsi="Arial" w:cs="Arial"/>
          <w:sz w:val="20"/>
          <w:szCs w:val="20"/>
        </w:rPr>
        <w:t>e 6 meses. Con fundamento en lo</w:t>
      </w:r>
      <w:r>
        <w:rPr>
          <w:rFonts w:ascii="Arial" w:hAnsi="Arial" w:cs="Arial"/>
          <w:sz w:val="20"/>
          <w:szCs w:val="20"/>
        </w:rPr>
        <w:t xml:space="preserve"> dispuesto en el artículo 70 fracción VI y VII de la Ley General de Protección de Datos Personales en Posesión de Sujetos Obligados no se requiere consentimiento para realizar esta transferencia. Última reforma, D.O.F 26.01.17. </w:t>
      </w:r>
    </w:p>
    <w:p w14:paraId="5B42D9B1" w14:textId="77777777" w:rsidR="002E47EF" w:rsidRPr="002E47EF" w:rsidRDefault="002E47EF" w:rsidP="002E47EF">
      <w:pPr>
        <w:pStyle w:val="Prrafodelista"/>
        <w:spacing w:after="0" w:line="276" w:lineRule="auto"/>
        <w:ind w:left="0"/>
        <w:jc w:val="both"/>
        <w:rPr>
          <w:rFonts w:ascii="Arial" w:hAnsi="Arial" w:cs="Arial"/>
          <w:sz w:val="20"/>
          <w:szCs w:val="20"/>
        </w:rPr>
      </w:pPr>
    </w:p>
    <w:p w14:paraId="402CE72D" w14:textId="54FB5A3C" w:rsidR="00634028" w:rsidRPr="002E47EF" w:rsidRDefault="00634028" w:rsidP="002E47EF">
      <w:pPr>
        <w:pStyle w:val="Prrafodelista"/>
        <w:numPr>
          <w:ilvl w:val="0"/>
          <w:numId w:val="5"/>
        </w:numPr>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¿C</w:t>
      </w:r>
      <w:r w:rsidR="008819BD" w:rsidRPr="002E47EF">
        <w:rPr>
          <w:rFonts w:ascii="Arial" w:eastAsia="Times New Roman" w:hAnsi="Arial" w:cs="Arial"/>
          <w:b/>
          <w:color w:val="000000"/>
          <w:sz w:val="20"/>
          <w:szCs w:val="20"/>
          <w:lang w:eastAsia="es-MX"/>
        </w:rPr>
        <w:t xml:space="preserve">ómo puede acceder, rectificar, </w:t>
      </w:r>
      <w:r w:rsidRPr="002E47EF">
        <w:rPr>
          <w:rFonts w:ascii="Arial" w:eastAsia="Times New Roman" w:hAnsi="Arial" w:cs="Arial"/>
          <w:b/>
          <w:color w:val="000000"/>
          <w:sz w:val="20"/>
          <w:szCs w:val="20"/>
          <w:lang w:eastAsia="es-MX"/>
        </w:rPr>
        <w:t>cancelar u oponerse a</w:t>
      </w:r>
      <w:r w:rsidR="00F30ADC">
        <w:rPr>
          <w:rFonts w:ascii="Arial" w:eastAsia="Times New Roman" w:hAnsi="Arial" w:cs="Arial"/>
          <w:b/>
          <w:color w:val="000000"/>
          <w:sz w:val="20"/>
          <w:szCs w:val="20"/>
          <w:lang w:eastAsia="es-MX"/>
        </w:rPr>
        <w:t>l</w:t>
      </w:r>
      <w:r w:rsidRPr="002E47EF">
        <w:rPr>
          <w:rFonts w:ascii="Arial" w:eastAsia="Times New Roman" w:hAnsi="Arial" w:cs="Arial"/>
          <w:b/>
          <w:color w:val="000000"/>
          <w:sz w:val="20"/>
          <w:szCs w:val="20"/>
          <w:lang w:eastAsia="es-MX"/>
        </w:rPr>
        <w:t xml:space="preserve"> uso</w:t>
      </w:r>
      <w:r w:rsidR="000A6F79" w:rsidRPr="002E47EF">
        <w:rPr>
          <w:rFonts w:ascii="Arial" w:eastAsia="Times New Roman" w:hAnsi="Arial" w:cs="Arial"/>
          <w:b/>
          <w:color w:val="000000"/>
          <w:sz w:val="20"/>
          <w:szCs w:val="20"/>
          <w:lang w:eastAsia="es-MX"/>
        </w:rPr>
        <w:t xml:space="preserve"> de sus </w:t>
      </w:r>
      <w:r w:rsidR="008819BD" w:rsidRPr="002E47EF">
        <w:rPr>
          <w:rFonts w:ascii="Arial" w:eastAsia="Times New Roman" w:hAnsi="Arial" w:cs="Arial"/>
          <w:b/>
          <w:color w:val="000000"/>
          <w:sz w:val="20"/>
          <w:szCs w:val="20"/>
          <w:lang w:eastAsia="es-MX"/>
        </w:rPr>
        <w:t>datos personales</w:t>
      </w:r>
      <w:r w:rsidRPr="002E47EF">
        <w:rPr>
          <w:rFonts w:ascii="Arial" w:eastAsia="Times New Roman" w:hAnsi="Arial" w:cs="Arial"/>
          <w:b/>
          <w:color w:val="000000"/>
          <w:sz w:val="20"/>
          <w:szCs w:val="20"/>
          <w:lang w:eastAsia="es-MX"/>
        </w:rPr>
        <w:t>?</w:t>
      </w:r>
    </w:p>
    <w:p w14:paraId="15AD9074" w14:textId="77777777" w:rsidR="00DF737E" w:rsidRPr="002E47EF" w:rsidRDefault="00DF737E" w:rsidP="002E47EF">
      <w:pPr>
        <w:spacing w:after="0" w:line="276" w:lineRule="auto"/>
        <w:jc w:val="both"/>
        <w:rPr>
          <w:rFonts w:ascii="Arial" w:eastAsia="Times New Roman" w:hAnsi="Arial" w:cs="Arial"/>
          <w:b/>
          <w:color w:val="000000"/>
          <w:sz w:val="20"/>
          <w:szCs w:val="20"/>
          <w:lang w:eastAsia="es-MX"/>
        </w:rPr>
      </w:pPr>
    </w:p>
    <w:p w14:paraId="3E8B6338" w14:textId="2A6C0E68"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Usted tiene derecho de </w:t>
      </w:r>
      <w:r w:rsidRPr="002E47EF">
        <w:rPr>
          <w:rFonts w:ascii="Arial" w:eastAsia="Times New Roman" w:hAnsi="Arial" w:cs="Arial"/>
          <w:b/>
          <w:sz w:val="20"/>
          <w:szCs w:val="20"/>
          <w:lang w:val="es-ES" w:eastAsia="en-CA"/>
        </w:rPr>
        <w:t>acceder</w:t>
      </w:r>
      <w:r w:rsidRPr="002E47EF">
        <w:rPr>
          <w:rFonts w:ascii="Arial" w:eastAsia="Times New Roman" w:hAnsi="Arial" w:cs="Arial"/>
          <w:sz w:val="20"/>
          <w:szCs w:val="20"/>
          <w:lang w:val="es-ES" w:eastAsia="en-CA"/>
        </w:rPr>
        <w:t xml:space="preserve"> a sus datos personales que poseemos y a los detalles del tratamiento de los mismos, así como a </w:t>
      </w:r>
      <w:r w:rsidRPr="002E47EF">
        <w:rPr>
          <w:rFonts w:ascii="Arial" w:eastAsia="Times New Roman" w:hAnsi="Arial" w:cs="Arial"/>
          <w:b/>
          <w:sz w:val="20"/>
          <w:szCs w:val="20"/>
          <w:lang w:val="es-ES" w:eastAsia="en-CA"/>
        </w:rPr>
        <w:t>rectificarlos</w:t>
      </w:r>
      <w:r w:rsidRPr="002E47EF">
        <w:rPr>
          <w:rFonts w:ascii="Arial" w:eastAsia="Times New Roman" w:hAnsi="Arial" w:cs="Arial"/>
          <w:sz w:val="20"/>
          <w:szCs w:val="20"/>
          <w:lang w:val="es-ES" w:eastAsia="en-CA"/>
        </w:rPr>
        <w:t xml:space="preserve"> en caso de ser inexactos o incompletos; </w:t>
      </w:r>
      <w:r w:rsidRPr="002E47EF">
        <w:rPr>
          <w:rFonts w:ascii="Arial" w:eastAsia="Times New Roman" w:hAnsi="Arial" w:cs="Arial"/>
          <w:b/>
          <w:sz w:val="20"/>
          <w:szCs w:val="20"/>
          <w:lang w:val="es-ES" w:eastAsia="en-CA"/>
        </w:rPr>
        <w:t>cancelarlos</w:t>
      </w:r>
      <w:r w:rsidRPr="002E47EF">
        <w:rPr>
          <w:rFonts w:ascii="Arial" w:eastAsia="Times New Roman" w:hAnsi="Arial" w:cs="Arial"/>
          <w:sz w:val="20"/>
          <w:szCs w:val="20"/>
          <w:lang w:val="es-ES" w:eastAsia="en-CA"/>
        </w:rPr>
        <w:t xml:space="preserve"> cuando considere que no se requieren para alguna de las finalidades señalados en el presente aviso de privacidad, estén siendo utilizados para finalidades no consentidas o haya finalizado la relación contractual o de servicio, o bien, </w:t>
      </w:r>
      <w:r w:rsidRPr="002E47EF">
        <w:rPr>
          <w:rFonts w:ascii="Arial" w:eastAsia="Times New Roman" w:hAnsi="Arial" w:cs="Arial"/>
          <w:b/>
          <w:sz w:val="20"/>
          <w:szCs w:val="20"/>
          <w:lang w:val="es-ES" w:eastAsia="en-CA"/>
        </w:rPr>
        <w:t>oponerse</w:t>
      </w:r>
      <w:r w:rsidRPr="002E47EF">
        <w:rPr>
          <w:rFonts w:ascii="Arial" w:eastAsia="Times New Roman" w:hAnsi="Arial" w:cs="Arial"/>
          <w:sz w:val="20"/>
          <w:szCs w:val="20"/>
          <w:lang w:val="es-ES" w:eastAsia="en-CA"/>
        </w:rPr>
        <w:t xml:space="preserve"> al tratamiento de los mismos para fines específicos de conformidad con lo establecido en </w:t>
      </w:r>
      <w:r w:rsidR="00FA7448">
        <w:rPr>
          <w:rFonts w:ascii="Arial" w:eastAsia="Times New Roman" w:hAnsi="Arial" w:cs="Arial"/>
          <w:sz w:val="20"/>
          <w:szCs w:val="20"/>
          <w:lang w:val="es-ES" w:eastAsia="en-CA"/>
        </w:rPr>
        <w:t xml:space="preserve">el </w:t>
      </w:r>
      <w:r w:rsidRPr="002E47EF">
        <w:rPr>
          <w:rFonts w:ascii="Arial" w:eastAsia="Times New Roman" w:hAnsi="Arial" w:cs="Arial"/>
          <w:sz w:val="20"/>
          <w:szCs w:val="20"/>
          <w:lang w:val="es-ES" w:eastAsia="en-CA"/>
        </w:rPr>
        <w:t>Título Tercero, Capítulo Primero y Segundo de la Ley General de Protección de Datos Personales en Posesión de Sujetos Obligados.</w:t>
      </w:r>
    </w:p>
    <w:p w14:paraId="046A3436"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7961BF6D" w14:textId="00817FE4" w:rsidR="000A6F79" w:rsidRPr="002E47EF" w:rsidRDefault="00FA7448" w:rsidP="002E47EF">
      <w:pPr>
        <w:spacing w:after="0" w:line="276" w:lineRule="auto"/>
        <w:jc w:val="both"/>
        <w:textAlignment w:val="baseline"/>
        <w:rPr>
          <w:rFonts w:ascii="Arial" w:eastAsia="Times New Roman" w:hAnsi="Arial" w:cs="Arial"/>
          <w:sz w:val="20"/>
          <w:szCs w:val="20"/>
          <w:lang w:val="es-ES" w:eastAsia="en-CA"/>
        </w:rPr>
      </w:pPr>
      <w:r w:rsidRPr="00FA7448">
        <w:rPr>
          <w:rFonts w:ascii="Arial" w:eastAsia="Times New Roman" w:hAnsi="Arial" w:cs="Arial"/>
          <w:sz w:val="20"/>
          <w:szCs w:val="20"/>
          <w:lang w:val="es-ES" w:eastAsia="en-CA"/>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No. 66, Edificio “E”, Planta Baja, ala Norte, Colonia El Parque, Alcaldía Venustiano Carranza, Ciudad de México, C.P. 15960, en el teléfono 50360000 ext. 55113; o bien, a través de la Plataforma Nacional de Transparencia (</w:t>
      </w:r>
      <w:hyperlink r:id="rId8" w:history="1">
        <w:r w:rsidRPr="00F0724A">
          <w:rPr>
            <w:rStyle w:val="Hipervnculo"/>
            <w:rFonts w:ascii="Arial" w:eastAsia="Times New Roman" w:hAnsi="Arial" w:cs="Arial"/>
            <w:sz w:val="20"/>
            <w:szCs w:val="20"/>
            <w:lang w:val="es-ES" w:eastAsia="en-CA"/>
          </w:rPr>
          <w:t>http://www.plataformadetransparencia.org.mx/</w:t>
        </w:r>
      </w:hyperlink>
      <w:r w:rsidRPr="00FA7448">
        <w:rPr>
          <w:rFonts w:ascii="Arial" w:eastAsia="Times New Roman" w:hAnsi="Arial" w:cs="Arial"/>
          <w:sz w:val="20"/>
          <w:szCs w:val="20"/>
          <w:lang w:val="es-ES" w:eastAsia="en-CA"/>
        </w:rPr>
        <w:t>).</w:t>
      </w:r>
      <w:r>
        <w:rPr>
          <w:rFonts w:ascii="Arial" w:eastAsia="Times New Roman" w:hAnsi="Arial" w:cs="Arial"/>
          <w:sz w:val="20"/>
          <w:szCs w:val="20"/>
          <w:lang w:val="es-ES" w:eastAsia="en-CA"/>
        </w:rPr>
        <w:t xml:space="preserve"> </w:t>
      </w:r>
      <w:r w:rsidRPr="00FA7448">
        <w:rPr>
          <w:rFonts w:ascii="Arial" w:eastAsia="Times New Roman" w:hAnsi="Arial" w:cs="Arial"/>
          <w:sz w:val="20"/>
          <w:szCs w:val="20"/>
          <w:lang w:val="es-ES" w:eastAsia="en-CA"/>
        </w:rPr>
        <w:t xml:space="preserve">  </w:t>
      </w:r>
      <w:r w:rsidR="000A6F79" w:rsidRPr="002E47EF">
        <w:rPr>
          <w:rFonts w:ascii="Arial" w:eastAsia="Times New Roman" w:hAnsi="Arial" w:cs="Arial"/>
          <w:sz w:val="20"/>
          <w:szCs w:val="20"/>
          <w:lang w:val="es-ES" w:eastAsia="en-CA"/>
        </w:rPr>
        <w:t xml:space="preserve"> </w:t>
      </w:r>
    </w:p>
    <w:p w14:paraId="35F9A133" w14:textId="77777777" w:rsidR="000A6F79" w:rsidRPr="002E47EF" w:rsidRDefault="000A6F79" w:rsidP="002E47EF">
      <w:pPr>
        <w:spacing w:after="0" w:line="276" w:lineRule="auto"/>
        <w:jc w:val="both"/>
        <w:textAlignment w:val="baseline"/>
        <w:rPr>
          <w:rFonts w:ascii="Arial" w:eastAsia="Times New Roman" w:hAnsi="Arial" w:cs="Arial"/>
          <w:sz w:val="20"/>
          <w:szCs w:val="20"/>
          <w:lang w:val="es-ES" w:eastAsia="en-CA"/>
        </w:rPr>
      </w:pPr>
    </w:p>
    <w:p w14:paraId="44A9EAE2" w14:textId="2AB130FE"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lastRenderedPageBreak/>
        <w:t>La Unidad de Transparencia, comunicará al solicitante, en un plazo no mayor a veinte días hábiles contados a partir del día siguiente en que fue recibida la solicitud, el acceso, la cancelación o recti</w:t>
      </w:r>
      <w:r w:rsidR="00871F70">
        <w:rPr>
          <w:rFonts w:ascii="Arial" w:eastAsia="Times New Roman" w:hAnsi="Arial" w:cs="Arial"/>
          <w:sz w:val="20"/>
          <w:szCs w:val="20"/>
          <w:lang w:val="es-ES" w:eastAsia="en-CA"/>
        </w:rPr>
        <w:t xml:space="preserve">ficación, o </w:t>
      </w:r>
      <w:r w:rsidRPr="002E47EF">
        <w:rPr>
          <w:rFonts w:ascii="Arial" w:eastAsia="Times New Roman" w:hAnsi="Arial" w:cs="Arial"/>
          <w:sz w:val="20"/>
          <w:szCs w:val="20"/>
          <w:lang w:val="es-ES" w:eastAsia="en-CA"/>
        </w:rPr>
        <w:t>en su caso, las razones o fundamentos por las cuales no procedieron dichas acciones.</w:t>
      </w:r>
    </w:p>
    <w:p w14:paraId="45A4B346"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5A7E4FBB" w14:textId="31520135"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 xml:space="preserve">La entrega de los Datos Personales será gratuita, debiendo cubrir el </w:t>
      </w:r>
      <w:r w:rsidR="00FA7448">
        <w:rPr>
          <w:rFonts w:ascii="Arial" w:eastAsia="Times New Roman" w:hAnsi="Arial" w:cs="Arial"/>
          <w:sz w:val="20"/>
          <w:szCs w:val="20"/>
          <w:lang w:val="es-ES" w:eastAsia="en-CA"/>
        </w:rPr>
        <w:t>t</w:t>
      </w:r>
      <w:r w:rsidRPr="002E47EF">
        <w:rPr>
          <w:rFonts w:ascii="Arial" w:eastAsia="Times New Roman" w:hAnsi="Arial" w:cs="Arial"/>
          <w:sz w:val="20"/>
          <w:szCs w:val="20"/>
          <w:lang w:val="es-ES" w:eastAsia="en-CA"/>
        </w:rPr>
        <w:t xml:space="preserve">itular únicamente los gastos de reproducción, certificación o envío conforme a la normatividad que resulte aplicable. </w:t>
      </w:r>
    </w:p>
    <w:p w14:paraId="3AC5A7D4"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p>
    <w:p w14:paraId="4BC44343" w14:textId="77777777" w:rsidR="000A6F79" w:rsidRPr="002E47EF" w:rsidRDefault="000A6F79" w:rsidP="002E47EF">
      <w:pPr>
        <w:spacing w:after="0" w:line="276" w:lineRule="auto"/>
        <w:jc w:val="both"/>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Cuando el titular proporcione el medio magnético, electrónico o el mecanismo necesario para reproducir los datos personales, los mismos serán entregados sin costo a éste.</w:t>
      </w:r>
    </w:p>
    <w:p w14:paraId="7164672C" w14:textId="784F432E" w:rsidR="00836411" w:rsidRPr="002E47EF" w:rsidRDefault="00836411" w:rsidP="002E47EF">
      <w:pPr>
        <w:spacing w:after="0" w:line="276" w:lineRule="auto"/>
        <w:jc w:val="both"/>
        <w:textAlignment w:val="baseline"/>
        <w:rPr>
          <w:rFonts w:ascii="Arial" w:eastAsia="Times New Roman" w:hAnsi="Arial" w:cs="Arial"/>
          <w:b/>
          <w:sz w:val="20"/>
          <w:szCs w:val="20"/>
          <w:lang w:val="es-ES" w:eastAsia="en-CA"/>
        </w:rPr>
      </w:pPr>
    </w:p>
    <w:p w14:paraId="36A9D272" w14:textId="2B596E6A" w:rsidR="006A4164" w:rsidRPr="002E47EF" w:rsidRDefault="006A4164" w:rsidP="002E47EF">
      <w:pPr>
        <w:pStyle w:val="Prrafodelista"/>
        <w:numPr>
          <w:ilvl w:val="0"/>
          <w:numId w:val="5"/>
        </w:numPr>
        <w:spacing w:after="0" w:line="276" w:lineRule="auto"/>
        <w:ind w:left="0" w:firstLine="0"/>
        <w:jc w:val="both"/>
        <w:textAlignment w:val="baseline"/>
        <w:rPr>
          <w:rFonts w:ascii="Arial" w:eastAsia="Times New Roman" w:hAnsi="Arial" w:cs="Arial"/>
          <w:b/>
          <w:sz w:val="20"/>
          <w:szCs w:val="20"/>
          <w:lang w:val="es-ES" w:eastAsia="en-CA"/>
        </w:rPr>
      </w:pPr>
      <w:r w:rsidRPr="002E47EF">
        <w:rPr>
          <w:rFonts w:ascii="Arial" w:eastAsia="Times New Roman" w:hAnsi="Arial" w:cs="Arial"/>
          <w:b/>
          <w:sz w:val="20"/>
          <w:szCs w:val="20"/>
          <w:lang w:val="es-ES" w:eastAsia="en-CA"/>
        </w:rPr>
        <w:t>¿</w:t>
      </w:r>
      <w:r w:rsidR="004B54F0" w:rsidRPr="002E47EF">
        <w:rPr>
          <w:rFonts w:ascii="Arial" w:eastAsia="Times New Roman" w:hAnsi="Arial" w:cs="Arial"/>
          <w:b/>
          <w:sz w:val="20"/>
          <w:szCs w:val="20"/>
          <w:lang w:val="es-ES" w:eastAsia="en-CA"/>
        </w:rPr>
        <w:t>Cómo puede</w:t>
      </w:r>
      <w:r w:rsidRPr="002E47EF">
        <w:rPr>
          <w:rFonts w:ascii="Arial" w:eastAsia="Times New Roman" w:hAnsi="Arial" w:cs="Arial"/>
          <w:b/>
          <w:sz w:val="20"/>
          <w:szCs w:val="20"/>
          <w:lang w:val="es-ES" w:eastAsia="en-CA"/>
        </w:rPr>
        <w:t xml:space="preserve"> manifestar su negativa </w:t>
      </w:r>
      <w:r w:rsidR="00567F5F" w:rsidRPr="002E47EF">
        <w:rPr>
          <w:rFonts w:ascii="Arial" w:eastAsia="Times New Roman" w:hAnsi="Arial" w:cs="Arial"/>
          <w:b/>
          <w:sz w:val="20"/>
          <w:szCs w:val="20"/>
          <w:lang w:val="es-ES" w:eastAsia="en-CA"/>
        </w:rPr>
        <w:t xml:space="preserve">al tratamiento de sus datos personales para las finalidades antes descritas? </w:t>
      </w:r>
    </w:p>
    <w:p w14:paraId="2BFB3309" w14:textId="77777777" w:rsidR="006A4164" w:rsidRPr="002E47EF" w:rsidRDefault="006A4164" w:rsidP="002E47EF">
      <w:pPr>
        <w:spacing w:after="0" w:line="276" w:lineRule="auto"/>
        <w:jc w:val="both"/>
        <w:textAlignment w:val="baseline"/>
        <w:rPr>
          <w:rFonts w:ascii="Arial" w:eastAsia="Times New Roman" w:hAnsi="Arial" w:cs="Arial"/>
          <w:sz w:val="20"/>
          <w:szCs w:val="20"/>
          <w:lang w:val="es-ES" w:eastAsia="en-CA"/>
        </w:rPr>
      </w:pPr>
    </w:p>
    <w:p w14:paraId="120D0FE0" w14:textId="07BBBDB5" w:rsidR="00911609" w:rsidRDefault="00FA7448" w:rsidP="002E47EF">
      <w:pPr>
        <w:spacing w:after="0" w:line="276" w:lineRule="auto"/>
        <w:jc w:val="both"/>
        <w:textAlignment w:val="baseline"/>
        <w:rPr>
          <w:rFonts w:ascii="Arial" w:eastAsia="Times New Roman" w:hAnsi="Arial" w:cs="Arial"/>
          <w:color w:val="000000"/>
          <w:sz w:val="20"/>
          <w:szCs w:val="20"/>
          <w:lang w:eastAsia="es-MX"/>
        </w:rPr>
      </w:pPr>
      <w:r w:rsidRPr="00FA7448">
        <w:rPr>
          <w:rFonts w:ascii="Arial" w:eastAsia="Times New Roman" w:hAnsi="Arial" w:cs="Arial"/>
          <w:color w:val="000000"/>
          <w:sz w:val="20"/>
          <w:szCs w:val="20"/>
          <w:lang w:eastAsia="es-MX"/>
        </w:rPr>
        <w:t xml:space="preserve">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w:t>
      </w:r>
      <w:hyperlink r:id="rId9" w:history="1">
        <w:r w:rsidRPr="00F0724A">
          <w:rPr>
            <w:rStyle w:val="Hipervnculo"/>
            <w:rFonts w:ascii="Arial" w:eastAsia="Times New Roman" w:hAnsi="Arial" w:cs="Arial"/>
            <w:sz w:val="20"/>
            <w:szCs w:val="20"/>
            <w:lang w:eastAsia="es-MX"/>
          </w:rPr>
          <w:t>transparencia.solicitudes@diputados.gob.mx</w:t>
        </w:r>
      </w:hyperlink>
      <w:r w:rsidRPr="00FA7448">
        <w:rPr>
          <w:rFonts w:ascii="Arial" w:eastAsia="Times New Roman" w:hAnsi="Arial" w:cs="Arial"/>
          <w:color w:val="000000"/>
          <w:sz w:val="20"/>
          <w:szCs w:val="20"/>
          <w:lang w:eastAsia="es-MX"/>
        </w:rPr>
        <w:t>,</w:t>
      </w:r>
      <w:r>
        <w:rPr>
          <w:rFonts w:ascii="Arial" w:eastAsia="Times New Roman" w:hAnsi="Arial" w:cs="Arial"/>
          <w:color w:val="000000"/>
          <w:sz w:val="20"/>
          <w:szCs w:val="20"/>
          <w:lang w:eastAsia="es-MX"/>
        </w:rPr>
        <w:t xml:space="preserve"> </w:t>
      </w:r>
      <w:r w:rsidRPr="00FA7448">
        <w:rPr>
          <w:rFonts w:ascii="Arial" w:eastAsia="Times New Roman" w:hAnsi="Arial" w:cs="Arial"/>
          <w:color w:val="000000"/>
          <w:sz w:val="20"/>
          <w:szCs w:val="20"/>
          <w:lang w:eastAsia="es-MX"/>
        </w:rPr>
        <w:t>en el teléfono 50360000, extensiones 66149, 8129 y 55113 o directamente en las instalaciones de la Unidad de Transparencia, edificio E, PB, ala norte.</w:t>
      </w:r>
    </w:p>
    <w:p w14:paraId="3C1998FD" w14:textId="77777777" w:rsidR="00FA7448" w:rsidRPr="002E47EF" w:rsidRDefault="00FA7448" w:rsidP="002E47EF">
      <w:pPr>
        <w:spacing w:after="0" w:line="276" w:lineRule="auto"/>
        <w:jc w:val="both"/>
        <w:textAlignment w:val="baseline"/>
        <w:rPr>
          <w:rFonts w:ascii="Arial" w:eastAsia="Times New Roman" w:hAnsi="Arial" w:cs="Arial"/>
          <w:sz w:val="20"/>
          <w:szCs w:val="20"/>
          <w:lang w:val="es-ES" w:eastAsia="en-CA"/>
        </w:rPr>
      </w:pPr>
    </w:p>
    <w:p w14:paraId="21A5210B" w14:textId="076D9E0F" w:rsidR="00567F5F" w:rsidRPr="002E47EF" w:rsidRDefault="00567F5F" w:rsidP="002E47EF">
      <w:pPr>
        <w:spacing w:after="0" w:line="276" w:lineRule="auto"/>
        <w:jc w:val="both"/>
        <w:textAlignment w:val="baseline"/>
        <w:rPr>
          <w:rFonts w:ascii="Arial" w:eastAsia="Times New Roman" w:hAnsi="Arial" w:cs="Arial"/>
          <w:color w:val="000000" w:themeColor="text1"/>
          <w:sz w:val="20"/>
          <w:szCs w:val="20"/>
          <w:lang w:val="es-ES" w:eastAsia="en-CA"/>
        </w:rPr>
      </w:pPr>
      <w:r w:rsidRPr="002E47EF">
        <w:rPr>
          <w:rFonts w:ascii="Arial" w:eastAsia="Times New Roman" w:hAnsi="Arial" w:cs="Arial"/>
          <w:color w:val="000000" w:themeColor="text1"/>
          <w:sz w:val="20"/>
          <w:szCs w:val="20"/>
          <w:lang w:val="es-ES" w:eastAsia="en-CA"/>
        </w:rPr>
        <w:t xml:space="preserve">Sin embargo, le informamos que sus datos personales requeridos son necesarios para poder dar atención al presente tratamiento; y en caso de que sean difundidos </w:t>
      </w:r>
      <w:r w:rsidR="004B54F0" w:rsidRPr="002E47EF">
        <w:rPr>
          <w:rFonts w:ascii="Arial" w:eastAsia="Times New Roman" w:hAnsi="Arial" w:cs="Arial"/>
          <w:color w:val="000000" w:themeColor="text1"/>
          <w:sz w:val="20"/>
          <w:szCs w:val="20"/>
          <w:lang w:val="es-ES" w:eastAsia="en-CA"/>
        </w:rPr>
        <w:t xml:space="preserve">de manera distinta a las finalidades antes descritas, </w:t>
      </w:r>
      <w:r w:rsidRPr="002E47EF">
        <w:rPr>
          <w:rFonts w:ascii="Arial" w:eastAsia="Times New Roman" w:hAnsi="Arial" w:cs="Arial"/>
          <w:color w:val="000000" w:themeColor="text1"/>
          <w:sz w:val="20"/>
          <w:szCs w:val="20"/>
          <w:lang w:val="es-ES" w:eastAsia="en-CA"/>
        </w:rPr>
        <w:t xml:space="preserve">requerimos su consentimiento expreso. </w:t>
      </w:r>
    </w:p>
    <w:p w14:paraId="56F16023" w14:textId="77777777" w:rsidR="00BD192B" w:rsidRPr="002E47EF" w:rsidRDefault="00BD192B" w:rsidP="002E47EF">
      <w:pPr>
        <w:spacing w:after="0" w:line="276" w:lineRule="auto"/>
        <w:jc w:val="both"/>
        <w:rPr>
          <w:rFonts w:ascii="Arial" w:hAnsi="Arial" w:cs="Arial"/>
          <w:sz w:val="20"/>
          <w:szCs w:val="20"/>
        </w:rPr>
      </w:pPr>
    </w:p>
    <w:p w14:paraId="050200F3" w14:textId="77777777" w:rsidR="00F62AE3" w:rsidRPr="002E47EF" w:rsidRDefault="00F62AE3" w:rsidP="002E47EF">
      <w:pPr>
        <w:pStyle w:val="Prrafodelista"/>
        <w:numPr>
          <w:ilvl w:val="0"/>
          <w:numId w:val="5"/>
        </w:numPr>
        <w:shd w:val="clear" w:color="auto" w:fill="FFFFFF"/>
        <w:spacing w:after="0" w:line="276" w:lineRule="auto"/>
        <w:ind w:left="0" w:firstLine="0"/>
        <w:jc w:val="both"/>
        <w:rPr>
          <w:rFonts w:ascii="Arial" w:eastAsia="Times New Roman" w:hAnsi="Arial" w:cs="Arial"/>
          <w:b/>
          <w:color w:val="000000"/>
          <w:sz w:val="20"/>
          <w:szCs w:val="20"/>
          <w:lang w:eastAsia="es-MX"/>
        </w:rPr>
      </w:pPr>
      <w:r w:rsidRPr="002E47EF">
        <w:rPr>
          <w:rFonts w:ascii="Arial" w:eastAsia="Times New Roman" w:hAnsi="Arial" w:cs="Arial"/>
          <w:b/>
          <w:color w:val="000000"/>
          <w:sz w:val="20"/>
          <w:szCs w:val="20"/>
          <w:lang w:eastAsia="es-MX"/>
        </w:rPr>
        <w:t xml:space="preserve">¿Cómo puede conocer los cambios a este aviso de privacidad? </w:t>
      </w:r>
    </w:p>
    <w:p w14:paraId="38EB22C6" w14:textId="77777777" w:rsidR="002A4E5D" w:rsidRPr="002E47EF" w:rsidRDefault="002A4E5D" w:rsidP="002E47EF">
      <w:pPr>
        <w:shd w:val="clear" w:color="auto" w:fill="FFFFFF"/>
        <w:spacing w:after="0" w:line="276" w:lineRule="auto"/>
        <w:jc w:val="both"/>
        <w:rPr>
          <w:rFonts w:ascii="Arial" w:eastAsia="Times New Roman" w:hAnsi="Arial" w:cs="Arial"/>
          <w:b/>
          <w:color w:val="000000"/>
          <w:sz w:val="20"/>
          <w:szCs w:val="20"/>
          <w:lang w:eastAsia="es-MX"/>
        </w:rPr>
      </w:pPr>
    </w:p>
    <w:p w14:paraId="123FE4C6" w14:textId="38461D7F" w:rsidR="00514461" w:rsidRPr="00FA7448" w:rsidRDefault="004B54F0" w:rsidP="002E47EF">
      <w:pPr>
        <w:spacing w:after="200" w:line="276" w:lineRule="auto"/>
        <w:jc w:val="both"/>
        <w:rPr>
          <w:rFonts w:ascii="Arial" w:hAnsi="Arial" w:cs="Arial"/>
          <w:color w:val="0563C1" w:themeColor="hyperlink"/>
          <w:sz w:val="20"/>
          <w:szCs w:val="20"/>
          <w:u w:val="single"/>
        </w:rPr>
      </w:pPr>
      <w:r w:rsidRPr="00FA7448">
        <w:rPr>
          <w:rFonts w:ascii="Arial" w:hAnsi="Arial" w:cs="Arial"/>
          <w:bCs/>
          <w:sz w:val="20"/>
          <w:szCs w:val="20"/>
          <w:lang w:eastAsia="es-ES"/>
        </w:rPr>
        <w:t>La</w:t>
      </w:r>
      <w:r w:rsidR="00495DCA" w:rsidRPr="00FA7448">
        <w:rPr>
          <w:rFonts w:ascii="Arial" w:hAnsi="Arial" w:cs="Arial"/>
          <w:bCs/>
          <w:sz w:val="20"/>
          <w:szCs w:val="20"/>
          <w:lang w:eastAsia="es-ES"/>
        </w:rPr>
        <w:t xml:space="preserve"> Dirección de Remuneraciones</w:t>
      </w:r>
      <w:r w:rsidR="00911609" w:rsidRPr="00FA7448">
        <w:rPr>
          <w:rFonts w:ascii="Arial" w:hAnsi="Arial" w:cs="Arial"/>
          <w:bCs/>
          <w:sz w:val="20"/>
          <w:szCs w:val="20"/>
          <w:lang w:eastAsia="es-ES"/>
        </w:rPr>
        <w:t>,</w:t>
      </w:r>
      <w:r w:rsidR="002A4E5D" w:rsidRPr="00FA7448">
        <w:rPr>
          <w:rFonts w:ascii="Arial" w:eastAsia="Times New Roman" w:hAnsi="Arial" w:cs="Arial"/>
          <w:sz w:val="20"/>
          <w:szCs w:val="20"/>
          <w:lang w:val="es-ES" w:eastAsia="en-CA"/>
        </w:rPr>
        <w:t xml:space="preserve"> se reserva su derecho a realizar cambios en el presente aviso de privacidad, los cuales serán dados a conocer a través del portal</w:t>
      </w:r>
      <w:r w:rsidR="002A4E5D" w:rsidRPr="00FA7448">
        <w:rPr>
          <w:rFonts w:ascii="Arial" w:eastAsia="Calibri" w:hAnsi="Arial" w:cs="Arial"/>
          <w:sz w:val="20"/>
          <w:szCs w:val="20"/>
        </w:rPr>
        <w:t>:</w:t>
      </w:r>
      <w:r w:rsidR="00836411" w:rsidRPr="00FA7448">
        <w:rPr>
          <w:rFonts w:ascii="Arial" w:hAnsi="Arial" w:cs="Arial"/>
          <w:sz w:val="20"/>
          <w:szCs w:val="20"/>
        </w:rPr>
        <w:t xml:space="preserve"> </w:t>
      </w:r>
      <w:hyperlink r:id="rId10" w:history="1">
        <w:r w:rsidR="00FA7448" w:rsidRPr="00FA7448">
          <w:rPr>
            <w:rStyle w:val="Hipervnculo"/>
            <w:rFonts w:ascii="Arial" w:hAnsi="Arial" w:cs="Arial"/>
            <w:sz w:val="20"/>
            <w:szCs w:val="20"/>
          </w:rPr>
          <w:t>http://pot.diputados.gob.mx/Unidad-de-Transparencia/Datos-Personales-Archivo-y-Gestion-Documental/Avisos-de-Privacidad/Organos-Administrativos/Secretaria-de-Servicios-Administrativos-y-Financieros</w:t>
        </w:r>
      </w:hyperlink>
      <w:r w:rsidR="00FA7448" w:rsidRPr="00FA7448">
        <w:rPr>
          <w:rFonts w:ascii="Arial" w:hAnsi="Arial" w:cs="Arial"/>
          <w:sz w:val="20"/>
          <w:szCs w:val="20"/>
        </w:rPr>
        <w:t xml:space="preserve">, </w:t>
      </w:r>
      <w:r w:rsidR="005B49B9" w:rsidRPr="00FA7448">
        <w:rPr>
          <w:rFonts w:ascii="Arial" w:eastAsia="Calibri" w:hAnsi="Arial" w:cs="Arial"/>
          <w:sz w:val="20"/>
          <w:szCs w:val="20"/>
        </w:rPr>
        <w:t>así como en la</w:t>
      </w:r>
      <w:r w:rsidR="007A70A1" w:rsidRPr="00FA7448">
        <w:rPr>
          <w:rFonts w:ascii="Arial" w:eastAsia="Calibri" w:hAnsi="Arial" w:cs="Arial"/>
          <w:sz w:val="20"/>
          <w:szCs w:val="20"/>
        </w:rPr>
        <w:t xml:space="preserve">s instalaciones de la </w:t>
      </w:r>
      <w:r w:rsidR="00514461" w:rsidRPr="00FA7448">
        <w:rPr>
          <w:rFonts w:ascii="Arial" w:eastAsia="Calibri" w:hAnsi="Arial" w:cs="Arial"/>
          <w:sz w:val="20"/>
          <w:szCs w:val="20"/>
        </w:rPr>
        <w:t xml:space="preserve">Dirección de Remuneraciones, edificio E, primer piso. </w:t>
      </w:r>
    </w:p>
    <w:p w14:paraId="6FD31D15" w14:textId="77777777" w:rsidR="009A2B62" w:rsidRPr="002E47EF" w:rsidRDefault="009A2B62" w:rsidP="002E47EF">
      <w:pPr>
        <w:pStyle w:val="Prrafodelista"/>
        <w:numPr>
          <w:ilvl w:val="0"/>
          <w:numId w:val="5"/>
        </w:numPr>
        <w:spacing w:after="0" w:line="276" w:lineRule="auto"/>
        <w:ind w:left="0" w:firstLine="0"/>
        <w:jc w:val="both"/>
        <w:rPr>
          <w:rFonts w:ascii="Arial" w:hAnsi="Arial" w:cs="Arial"/>
          <w:b/>
          <w:sz w:val="20"/>
          <w:szCs w:val="20"/>
        </w:rPr>
      </w:pPr>
      <w:r w:rsidRPr="002E47EF">
        <w:rPr>
          <w:rFonts w:ascii="Arial" w:eastAsia="Times New Roman" w:hAnsi="Arial" w:cs="Arial"/>
          <w:b/>
          <w:sz w:val="20"/>
          <w:szCs w:val="20"/>
          <w:lang w:val="es-ES" w:eastAsia="en-CA"/>
        </w:rPr>
        <w:t>Temporalidad de los Datos Personales</w:t>
      </w:r>
    </w:p>
    <w:p w14:paraId="110F95F5" w14:textId="77777777" w:rsidR="009A2B62" w:rsidRPr="002E47EF" w:rsidRDefault="009A2B62" w:rsidP="002E47EF">
      <w:pPr>
        <w:spacing w:after="0" w:line="276" w:lineRule="auto"/>
        <w:jc w:val="both"/>
        <w:rPr>
          <w:rFonts w:ascii="Arial" w:hAnsi="Arial" w:cs="Arial"/>
          <w:b/>
          <w:sz w:val="20"/>
          <w:szCs w:val="20"/>
        </w:rPr>
      </w:pPr>
    </w:p>
    <w:p w14:paraId="1DF89E10" w14:textId="217BB06F" w:rsidR="009A2B62" w:rsidRPr="002E47EF" w:rsidRDefault="00E21EB6" w:rsidP="002E47EF">
      <w:pPr>
        <w:shd w:val="clear" w:color="auto" w:fill="FFFFFF" w:themeFill="background1"/>
        <w:spacing w:after="0" w:line="276" w:lineRule="auto"/>
        <w:jc w:val="both"/>
        <w:textAlignment w:val="baseline"/>
        <w:rPr>
          <w:rFonts w:ascii="Arial" w:eastAsia="Times New Roman" w:hAnsi="Arial" w:cs="Arial"/>
          <w:sz w:val="20"/>
          <w:szCs w:val="20"/>
          <w:lang w:val="es-ES" w:eastAsia="en-CA"/>
        </w:rPr>
      </w:pPr>
      <w:r w:rsidRPr="002E47EF">
        <w:rPr>
          <w:rFonts w:ascii="Arial" w:eastAsia="Times New Roman" w:hAnsi="Arial" w:cs="Arial"/>
          <w:sz w:val="20"/>
          <w:szCs w:val="20"/>
          <w:lang w:val="es-ES" w:eastAsia="en-CA"/>
        </w:rPr>
        <w:t>Sus datos personales serán bloqueados y eliminados del sistema en un plazo de 10 años con</w:t>
      </w:r>
      <w:r w:rsidR="0080413C" w:rsidRPr="002E47EF">
        <w:rPr>
          <w:rFonts w:ascii="Arial" w:eastAsia="Times New Roman" w:hAnsi="Arial" w:cs="Arial"/>
          <w:sz w:val="20"/>
          <w:szCs w:val="20"/>
          <w:lang w:val="es-ES" w:eastAsia="en-CA"/>
        </w:rPr>
        <w:t>tados a partir de que cause baja</w:t>
      </w:r>
      <w:r w:rsidRPr="002E47EF">
        <w:rPr>
          <w:rFonts w:ascii="Arial" w:eastAsia="Times New Roman" w:hAnsi="Arial" w:cs="Arial"/>
          <w:sz w:val="20"/>
          <w:szCs w:val="20"/>
          <w:lang w:val="es-ES" w:eastAsia="en-CA"/>
        </w:rPr>
        <w:t xml:space="preserve">. </w:t>
      </w:r>
      <w:r w:rsidR="00FF6A28" w:rsidRPr="002E47EF">
        <w:rPr>
          <w:rFonts w:ascii="Arial" w:eastAsia="Times New Roman" w:hAnsi="Arial" w:cs="Arial"/>
          <w:sz w:val="20"/>
          <w:szCs w:val="20"/>
          <w:lang w:val="es-ES" w:eastAsia="en-CA"/>
        </w:rPr>
        <w:t xml:space="preserve">Los expedientes personales tendrán una duración de 50 años dentro del archivo </w:t>
      </w:r>
      <w:r w:rsidR="00C16D5E" w:rsidRPr="002E47EF">
        <w:rPr>
          <w:rFonts w:ascii="Arial" w:eastAsia="Times New Roman" w:hAnsi="Arial" w:cs="Arial"/>
          <w:sz w:val="20"/>
          <w:szCs w:val="20"/>
          <w:lang w:val="es-ES" w:eastAsia="en-CA"/>
        </w:rPr>
        <w:t xml:space="preserve">de conservación </w:t>
      </w:r>
      <w:r w:rsidR="00FF6A28" w:rsidRPr="002E47EF">
        <w:rPr>
          <w:rFonts w:ascii="Arial" w:eastAsia="Times New Roman" w:hAnsi="Arial" w:cs="Arial"/>
          <w:sz w:val="20"/>
          <w:szCs w:val="20"/>
          <w:lang w:val="es-ES" w:eastAsia="en-CA"/>
        </w:rPr>
        <w:t xml:space="preserve">de la institución de acuerdo a lo establecido en el Catálogo de Disposición Documental. </w:t>
      </w:r>
    </w:p>
    <w:p w14:paraId="65D49F48" w14:textId="77777777" w:rsidR="00223C89" w:rsidRPr="002E47EF" w:rsidRDefault="00223C89" w:rsidP="002E47EF">
      <w:pPr>
        <w:shd w:val="clear" w:color="auto" w:fill="FFFFFF" w:themeFill="background1"/>
        <w:spacing w:after="0" w:line="276" w:lineRule="auto"/>
        <w:jc w:val="both"/>
        <w:textAlignment w:val="baseline"/>
        <w:rPr>
          <w:rFonts w:ascii="Arial" w:eastAsia="Times New Roman" w:hAnsi="Arial" w:cs="Arial"/>
          <w:sz w:val="20"/>
          <w:szCs w:val="20"/>
          <w:lang w:val="es-ES" w:eastAsia="en-CA"/>
        </w:rPr>
      </w:pPr>
    </w:p>
    <w:p w14:paraId="28EF7456" w14:textId="77777777" w:rsidR="004C3839" w:rsidRPr="002E47EF" w:rsidRDefault="004C3839" w:rsidP="002E47EF">
      <w:pPr>
        <w:pStyle w:val="Prrafodelista"/>
        <w:numPr>
          <w:ilvl w:val="0"/>
          <w:numId w:val="5"/>
        </w:numPr>
        <w:shd w:val="clear" w:color="auto" w:fill="FFFFFF" w:themeFill="background1"/>
        <w:spacing w:after="0" w:line="276" w:lineRule="auto"/>
        <w:ind w:left="0" w:firstLine="0"/>
        <w:jc w:val="both"/>
        <w:rPr>
          <w:rFonts w:ascii="Arial" w:hAnsi="Arial" w:cs="Arial"/>
          <w:b/>
          <w:sz w:val="20"/>
          <w:szCs w:val="20"/>
        </w:rPr>
      </w:pPr>
      <w:r w:rsidRPr="002E47EF">
        <w:rPr>
          <w:rFonts w:ascii="Arial" w:hAnsi="Arial" w:cs="Arial"/>
          <w:b/>
          <w:sz w:val="20"/>
          <w:szCs w:val="20"/>
        </w:rPr>
        <w:t>Fundamento legal</w:t>
      </w:r>
    </w:p>
    <w:p w14:paraId="054EBF4B" w14:textId="77777777" w:rsidR="003E3622" w:rsidRPr="002E47EF" w:rsidRDefault="003E3622" w:rsidP="002E47EF">
      <w:pPr>
        <w:shd w:val="clear" w:color="auto" w:fill="FFFFFF" w:themeFill="background1"/>
        <w:spacing w:after="0" w:line="276" w:lineRule="auto"/>
        <w:jc w:val="both"/>
        <w:rPr>
          <w:rFonts w:ascii="Arial" w:hAnsi="Arial" w:cs="Arial"/>
          <w:b/>
          <w:sz w:val="20"/>
          <w:szCs w:val="20"/>
        </w:rPr>
      </w:pPr>
    </w:p>
    <w:p w14:paraId="29637FF0" w14:textId="3CFD0BBC" w:rsidR="006C1D4B" w:rsidRPr="002E47EF" w:rsidRDefault="00AA1687" w:rsidP="002E47EF">
      <w:pPr>
        <w:shd w:val="clear" w:color="auto" w:fill="FFFFFF" w:themeFill="background1"/>
        <w:spacing w:after="0" w:line="276" w:lineRule="auto"/>
        <w:jc w:val="both"/>
        <w:rPr>
          <w:rFonts w:ascii="Arial" w:hAnsi="Arial" w:cs="Arial"/>
          <w:sz w:val="20"/>
          <w:szCs w:val="20"/>
        </w:rPr>
      </w:pPr>
      <w:r w:rsidRPr="002E47EF">
        <w:rPr>
          <w:rFonts w:ascii="Arial" w:hAnsi="Arial" w:cs="Arial"/>
          <w:i/>
          <w:iCs/>
          <w:sz w:val="20"/>
          <w:szCs w:val="20"/>
          <w:lang w:eastAsia="es-MX"/>
        </w:rPr>
        <w:t>Artículo 69 de la Ley Federal de Presupuesto y Responsabilidad Hacendaria</w:t>
      </w:r>
      <w:r w:rsidR="00AB1BEF" w:rsidRPr="002E47EF">
        <w:rPr>
          <w:rFonts w:ascii="Arial" w:hAnsi="Arial" w:cs="Arial"/>
          <w:i/>
          <w:iCs/>
          <w:sz w:val="20"/>
          <w:szCs w:val="20"/>
          <w:lang w:eastAsia="es-MX"/>
        </w:rPr>
        <w:t>;</w:t>
      </w:r>
      <w:r w:rsidRPr="002E47EF">
        <w:rPr>
          <w:rFonts w:ascii="Arial" w:hAnsi="Arial" w:cs="Arial"/>
          <w:i/>
          <w:iCs/>
          <w:sz w:val="20"/>
          <w:szCs w:val="20"/>
          <w:lang w:eastAsia="es-MX"/>
        </w:rPr>
        <w:t xml:space="preserve"> </w:t>
      </w:r>
      <w:r w:rsidRPr="002E47EF">
        <w:rPr>
          <w:rFonts w:ascii="Arial" w:hAnsi="Arial" w:cs="Arial"/>
          <w:sz w:val="20"/>
          <w:szCs w:val="20"/>
        </w:rPr>
        <w:t xml:space="preserve">Última reforma publicada DOF 30-12-2015. </w:t>
      </w:r>
      <w:r w:rsidR="00AB1BEF" w:rsidRPr="002E47EF">
        <w:rPr>
          <w:rFonts w:ascii="Arial" w:hAnsi="Arial" w:cs="Arial"/>
          <w:sz w:val="20"/>
          <w:szCs w:val="20"/>
        </w:rPr>
        <w:t>A</w:t>
      </w:r>
      <w:r w:rsidRPr="002E47EF">
        <w:rPr>
          <w:rFonts w:ascii="Arial" w:hAnsi="Arial" w:cs="Arial"/>
          <w:sz w:val="20"/>
          <w:szCs w:val="20"/>
        </w:rPr>
        <w:t xml:space="preserve">rtículos </w:t>
      </w:r>
      <w:r w:rsidR="00AB1BEF" w:rsidRPr="002E47EF">
        <w:rPr>
          <w:rFonts w:ascii="Arial" w:hAnsi="Arial" w:cs="Arial"/>
          <w:sz w:val="20"/>
          <w:szCs w:val="20"/>
        </w:rPr>
        <w:t>2606 a 2615</w:t>
      </w:r>
      <w:r w:rsidRPr="002E47EF">
        <w:rPr>
          <w:rFonts w:ascii="Arial" w:hAnsi="Arial" w:cs="Arial"/>
          <w:sz w:val="20"/>
          <w:szCs w:val="20"/>
        </w:rPr>
        <w:t xml:space="preserve"> </w:t>
      </w:r>
      <w:r w:rsidR="00AB1BEF" w:rsidRPr="002E47EF">
        <w:rPr>
          <w:rFonts w:ascii="Arial" w:hAnsi="Arial" w:cs="Arial"/>
          <w:sz w:val="20"/>
          <w:szCs w:val="20"/>
        </w:rPr>
        <w:t xml:space="preserve">del Código Civil Federal; </w:t>
      </w:r>
      <w:r w:rsidRPr="002E47EF">
        <w:rPr>
          <w:rFonts w:ascii="Arial" w:hAnsi="Arial" w:cs="Arial"/>
          <w:sz w:val="20"/>
          <w:szCs w:val="20"/>
        </w:rPr>
        <w:t>Última Reforma DOF 09-03-2018</w:t>
      </w:r>
      <w:r w:rsidR="00AB1BEF" w:rsidRPr="002E47EF">
        <w:rPr>
          <w:rFonts w:ascii="Arial" w:hAnsi="Arial" w:cs="Arial"/>
          <w:sz w:val="20"/>
          <w:szCs w:val="20"/>
        </w:rPr>
        <w:t xml:space="preserve">. </w:t>
      </w:r>
      <w:r w:rsidR="00C16D5E" w:rsidRPr="002E47EF">
        <w:rPr>
          <w:rFonts w:ascii="Arial" w:hAnsi="Arial" w:cs="Arial"/>
          <w:sz w:val="20"/>
          <w:szCs w:val="20"/>
        </w:rPr>
        <w:t>Artículo 4° fracción X, de la Ley Federal de Archivo; Última reforma publicada DOF 19-01-2018</w:t>
      </w:r>
      <w:r w:rsidR="006C1D4B" w:rsidRPr="002E47EF">
        <w:rPr>
          <w:rFonts w:ascii="Arial" w:hAnsi="Arial" w:cs="Arial"/>
          <w:sz w:val="20"/>
          <w:szCs w:val="20"/>
        </w:rPr>
        <w:t xml:space="preserve">. </w:t>
      </w:r>
      <w:r w:rsidR="00AB1BEF" w:rsidRPr="002E47EF">
        <w:rPr>
          <w:rFonts w:ascii="Arial" w:hAnsi="Arial" w:cs="Arial"/>
          <w:sz w:val="20"/>
          <w:szCs w:val="20"/>
        </w:rPr>
        <w:t>Artículos 27, 33 y del 80 a 84 de los Lineamientos para la Administración y Control de los Recursos Humanos de la C</w:t>
      </w:r>
      <w:r w:rsidR="006C1D4B" w:rsidRPr="002E47EF">
        <w:rPr>
          <w:rFonts w:ascii="Arial" w:hAnsi="Arial" w:cs="Arial"/>
          <w:sz w:val="20"/>
          <w:szCs w:val="20"/>
        </w:rPr>
        <w:t>ámara de Diputados, última versión, Julio de 2009.</w:t>
      </w:r>
    </w:p>
    <w:p w14:paraId="0B3F5CB5" w14:textId="483E65CB" w:rsidR="00E51F8A" w:rsidRDefault="00E51F8A" w:rsidP="00E51F8A">
      <w:pPr>
        <w:spacing w:after="0" w:line="276" w:lineRule="auto"/>
        <w:jc w:val="both"/>
        <w:rPr>
          <w:rFonts w:ascii="Arial" w:hAnsi="Arial" w:cs="Arial"/>
          <w:sz w:val="20"/>
          <w:szCs w:val="20"/>
        </w:rPr>
      </w:pPr>
      <w:r>
        <w:rPr>
          <w:rFonts w:ascii="Arial" w:hAnsi="Arial" w:cs="Arial"/>
          <w:sz w:val="20"/>
          <w:szCs w:val="20"/>
        </w:rPr>
        <w:t xml:space="preserve">. </w:t>
      </w:r>
    </w:p>
    <w:p w14:paraId="666E9A13" w14:textId="4519D64F" w:rsidR="00B47C86" w:rsidRPr="002E47EF" w:rsidRDefault="00B47C86" w:rsidP="002E47EF">
      <w:pPr>
        <w:spacing w:after="0" w:line="276" w:lineRule="auto"/>
        <w:jc w:val="both"/>
        <w:rPr>
          <w:rFonts w:ascii="Arial" w:hAnsi="Arial" w:cs="Arial"/>
          <w:sz w:val="20"/>
          <w:szCs w:val="20"/>
        </w:rPr>
      </w:pPr>
    </w:p>
    <w:p w14:paraId="416DBD90" w14:textId="1B66B254" w:rsidR="009A2B62" w:rsidRDefault="009A2B62" w:rsidP="002E47EF">
      <w:pPr>
        <w:spacing w:after="0" w:line="276" w:lineRule="auto"/>
        <w:jc w:val="both"/>
        <w:rPr>
          <w:rFonts w:ascii="Arial" w:hAnsi="Arial" w:cs="Arial"/>
          <w:sz w:val="20"/>
          <w:szCs w:val="20"/>
        </w:rPr>
      </w:pPr>
    </w:p>
    <w:p w14:paraId="4DD40334" w14:textId="77777777" w:rsidR="002E47EF" w:rsidRPr="002E47EF" w:rsidRDefault="002E47EF" w:rsidP="002E47EF">
      <w:pPr>
        <w:spacing w:after="0" w:line="276" w:lineRule="auto"/>
        <w:jc w:val="both"/>
        <w:rPr>
          <w:rFonts w:ascii="Arial" w:hAnsi="Arial" w:cs="Arial"/>
          <w:sz w:val="20"/>
          <w:szCs w:val="20"/>
        </w:rPr>
      </w:pPr>
      <w:bookmarkStart w:id="0" w:name="_GoBack"/>
      <w:bookmarkEnd w:id="0"/>
    </w:p>
    <w:sectPr w:rsidR="002E47EF" w:rsidRPr="002E47EF" w:rsidSect="002E47EF">
      <w:footerReference w:type="default" r:id="rId11"/>
      <w:pgSz w:w="12240" w:h="15840"/>
      <w:pgMar w:top="568" w:right="900" w:bottom="709" w:left="1276"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12532" w14:textId="77777777" w:rsidR="00F678DB" w:rsidRDefault="00F678DB" w:rsidP="00DF737E">
      <w:pPr>
        <w:spacing w:after="0" w:line="240" w:lineRule="auto"/>
      </w:pPr>
      <w:r>
        <w:separator/>
      </w:r>
    </w:p>
  </w:endnote>
  <w:endnote w:type="continuationSeparator" w:id="0">
    <w:p w14:paraId="078F9470" w14:textId="77777777" w:rsidR="00F678DB" w:rsidRDefault="00F678DB" w:rsidP="00DF7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711507"/>
      <w:docPartObj>
        <w:docPartGallery w:val="Page Numbers (Bottom of Page)"/>
        <w:docPartUnique/>
      </w:docPartObj>
    </w:sdtPr>
    <w:sdtEndPr/>
    <w:sdtContent>
      <w:sdt>
        <w:sdtPr>
          <w:id w:val="-241407977"/>
          <w:docPartObj>
            <w:docPartGallery w:val="Page Numbers (Top of Page)"/>
            <w:docPartUnique/>
          </w:docPartObj>
        </w:sdtPr>
        <w:sdtEndPr/>
        <w:sdtContent>
          <w:p w14:paraId="5850B77D" w14:textId="4AEC0D80" w:rsidR="00E4662D" w:rsidRDefault="00E4662D">
            <w:pPr>
              <w:pStyle w:val="Piedepgina"/>
              <w:jc w:val="right"/>
            </w:pPr>
            <w:r>
              <w:t xml:space="preserve">Aviso de Privacidad </w:t>
            </w:r>
            <w:r>
              <w:rPr>
                <w:lang w:val="es-ES"/>
              </w:rPr>
              <w:t xml:space="preserve">Página </w:t>
            </w:r>
            <w:r>
              <w:rPr>
                <w:b/>
                <w:bCs/>
                <w:sz w:val="24"/>
                <w:szCs w:val="24"/>
              </w:rPr>
              <w:fldChar w:fldCharType="begin"/>
            </w:r>
            <w:r>
              <w:rPr>
                <w:b/>
                <w:bCs/>
              </w:rPr>
              <w:instrText>PAGE</w:instrText>
            </w:r>
            <w:r>
              <w:rPr>
                <w:b/>
                <w:bCs/>
                <w:sz w:val="24"/>
                <w:szCs w:val="24"/>
              </w:rPr>
              <w:fldChar w:fldCharType="separate"/>
            </w:r>
            <w:r w:rsidR="00980748">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980748">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F578E" w14:textId="77777777" w:rsidR="00F678DB" w:rsidRDefault="00F678DB" w:rsidP="00DF737E">
      <w:pPr>
        <w:spacing w:after="0" w:line="240" w:lineRule="auto"/>
      </w:pPr>
      <w:r>
        <w:separator/>
      </w:r>
    </w:p>
  </w:footnote>
  <w:footnote w:type="continuationSeparator" w:id="0">
    <w:p w14:paraId="5A3366DA" w14:textId="77777777" w:rsidR="00F678DB" w:rsidRDefault="00F678DB" w:rsidP="00DF73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E35"/>
    <w:multiLevelType w:val="hybridMultilevel"/>
    <w:tmpl w:val="5E22D0E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 w15:restartNumberingAfterBreak="0">
    <w:nsid w:val="04A14FF3"/>
    <w:multiLevelType w:val="hybridMultilevel"/>
    <w:tmpl w:val="654C907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0655236C"/>
    <w:multiLevelType w:val="hybridMultilevel"/>
    <w:tmpl w:val="5352E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331B69"/>
    <w:multiLevelType w:val="hybridMultilevel"/>
    <w:tmpl w:val="69E862F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0950600A"/>
    <w:multiLevelType w:val="hybridMultilevel"/>
    <w:tmpl w:val="FCDE69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0A1360B"/>
    <w:multiLevelType w:val="hybridMultilevel"/>
    <w:tmpl w:val="1A48A0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69A38DD"/>
    <w:multiLevelType w:val="hybridMultilevel"/>
    <w:tmpl w:val="7616B948"/>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0578B9"/>
    <w:multiLevelType w:val="hybridMultilevel"/>
    <w:tmpl w:val="3ABA63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21476242"/>
    <w:multiLevelType w:val="hybridMultilevel"/>
    <w:tmpl w:val="7A8479D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2C4A5B28"/>
    <w:multiLevelType w:val="hybridMultilevel"/>
    <w:tmpl w:val="C32867B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41C4C4E"/>
    <w:multiLevelType w:val="hybridMultilevel"/>
    <w:tmpl w:val="EC8082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471F2B86"/>
    <w:multiLevelType w:val="hybridMultilevel"/>
    <w:tmpl w:val="E4A4206A"/>
    <w:lvl w:ilvl="0" w:tplc="67B63F0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9576160"/>
    <w:multiLevelType w:val="hybridMultilevel"/>
    <w:tmpl w:val="E578BF54"/>
    <w:lvl w:ilvl="0" w:tplc="95D6D30A">
      <w:start w:val="1"/>
      <w:numFmt w:val="decimal"/>
      <w:lvlText w:val="%1"/>
      <w:lvlJc w:val="left"/>
      <w:pPr>
        <w:ind w:left="720" w:hanging="360"/>
      </w:pPr>
      <w:rPr>
        <w:rFonts w:cs="Times New Roman"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BA345A"/>
    <w:multiLevelType w:val="hybridMultilevel"/>
    <w:tmpl w:val="1A7E9B3E"/>
    <w:lvl w:ilvl="0" w:tplc="4E7AFD4E">
      <w:start w:val="1"/>
      <w:numFmt w:val="lowerLetter"/>
      <w:lvlText w:val="%1."/>
      <w:lvlJc w:val="left"/>
      <w:pPr>
        <w:ind w:left="360" w:hanging="360"/>
      </w:pPr>
      <w:rPr>
        <w:color w:val="000000"/>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4" w15:restartNumberingAfterBreak="0">
    <w:nsid w:val="5F267BA5"/>
    <w:multiLevelType w:val="hybridMultilevel"/>
    <w:tmpl w:val="F3663958"/>
    <w:lvl w:ilvl="0" w:tplc="E514F1B2">
      <w:start w:val="1"/>
      <w:numFmt w:val="upperLetter"/>
      <w:lvlText w:val="%1."/>
      <w:lvlJc w:val="left"/>
      <w:pPr>
        <w:ind w:left="760" w:hanging="40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FCE32B7"/>
    <w:multiLevelType w:val="hybridMultilevel"/>
    <w:tmpl w:val="A7C4BB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15:restartNumberingAfterBreak="0">
    <w:nsid w:val="6B96185D"/>
    <w:multiLevelType w:val="hybridMultilevel"/>
    <w:tmpl w:val="CB7853C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EE05C50"/>
    <w:multiLevelType w:val="hybridMultilevel"/>
    <w:tmpl w:val="53AEA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7670714"/>
    <w:multiLevelType w:val="hybridMultilevel"/>
    <w:tmpl w:val="89D2C642"/>
    <w:lvl w:ilvl="0" w:tplc="3F0408D0">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C3211F"/>
    <w:multiLevelType w:val="hybridMultilevel"/>
    <w:tmpl w:val="FA286E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8E412D0"/>
    <w:multiLevelType w:val="hybridMultilevel"/>
    <w:tmpl w:val="7ECA740A"/>
    <w:lvl w:ilvl="0" w:tplc="6E74DE26">
      <w:start w:val="1"/>
      <w:numFmt w:val="upperLetter"/>
      <w:lvlText w:val="%1."/>
      <w:lvlJc w:val="left"/>
      <w:pPr>
        <w:ind w:left="360" w:hanging="360"/>
      </w:pPr>
      <w:rPr>
        <w:rFonts w:hint="default"/>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1" w15:restartNumberingAfterBreak="0">
    <w:nsid w:val="7EFF57BA"/>
    <w:multiLevelType w:val="hybridMultilevel"/>
    <w:tmpl w:val="7BA4DF44"/>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4"/>
  </w:num>
  <w:num w:numId="4">
    <w:abstractNumId w:val="18"/>
  </w:num>
  <w:num w:numId="5">
    <w:abstractNumId w:val="20"/>
  </w:num>
  <w:num w:numId="6">
    <w:abstractNumId w:val="3"/>
  </w:num>
  <w:num w:numId="7">
    <w:abstractNumId w:val="10"/>
  </w:num>
  <w:num w:numId="8">
    <w:abstractNumId w:val="12"/>
  </w:num>
  <w:num w:numId="9">
    <w:abstractNumId w:val="19"/>
  </w:num>
  <w:num w:numId="10">
    <w:abstractNumId w:val="0"/>
  </w:num>
  <w:num w:numId="11">
    <w:abstractNumId w:val="17"/>
  </w:num>
  <w:num w:numId="12">
    <w:abstractNumId w:val="6"/>
  </w:num>
  <w:num w:numId="13">
    <w:abstractNumId w:val="11"/>
  </w:num>
  <w:num w:numId="14">
    <w:abstractNumId w:val="5"/>
  </w:num>
  <w:num w:numId="15">
    <w:abstractNumId w:val="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4"/>
  </w:num>
  <w:num w:numId="19">
    <w:abstractNumId w:val="16"/>
  </w:num>
  <w:num w:numId="20">
    <w:abstractNumId w:val="9"/>
  </w:num>
  <w:num w:numId="21">
    <w:abstractNumId w:val="15"/>
  </w:num>
  <w:num w:numId="22">
    <w:abstractNumId w:val="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F3"/>
    <w:rsid w:val="00083E04"/>
    <w:rsid w:val="000A6F79"/>
    <w:rsid w:val="000B1972"/>
    <w:rsid w:val="000D289A"/>
    <w:rsid w:val="000E27A2"/>
    <w:rsid w:val="000E6660"/>
    <w:rsid w:val="001547A8"/>
    <w:rsid w:val="001648A7"/>
    <w:rsid w:val="00166E56"/>
    <w:rsid w:val="001777CB"/>
    <w:rsid w:val="00187F07"/>
    <w:rsid w:val="00191800"/>
    <w:rsid w:val="001A359E"/>
    <w:rsid w:val="001D41E2"/>
    <w:rsid w:val="001E113A"/>
    <w:rsid w:val="001F2E97"/>
    <w:rsid w:val="001F5ADE"/>
    <w:rsid w:val="00223C89"/>
    <w:rsid w:val="00224E13"/>
    <w:rsid w:val="00225893"/>
    <w:rsid w:val="00234EEC"/>
    <w:rsid w:val="00240AB0"/>
    <w:rsid w:val="00241E39"/>
    <w:rsid w:val="00246DE5"/>
    <w:rsid w:val="00246FFE"/>
    <w:rsid w:val="00284F1A"/>
    <w:rsid w:val="0029225C"/>
    <w:rsid w:val="002A4E5D"/>
    <w:rsid w:val="002A64A8"/>
    <w:rsid w:val="002A7906"/>
    <w:rsid w:val="002B6F25"/>
    <w:rsid w:val="002E47EF"/>
    <w:rsid w:val="002E636F"/>
    <w:rsid w:val="002F596A"/>
    <w:rsid w:val="002F65E9"/>
    <w:rsid w:val="003302B0"/>
    <w:rsid w:val="00352267"/>
    <w:rsid w:val="00352E78"/>
    <w:rsid w:val="00376FB6"/>
    <w:rsid w:val="003952B3"/>
    <w:rsid w:val="003B050A"/>
    <w:rsid w:val="003C17E7"/>
    <w:rsid w:val="003C6370"/>
    <w:rsid w:val="003E3622"/>
    <w:rsid w:val="003F2679"/>
    <w:rsid w:val="00403B70"/>
    <w:rsid w:val="00437574"/>
    <w:rsid w:val="004438D1"/>
    <w:rsid w:val="00445FC2"/>
    <w:rsid w:val="004475E9"/>
    <w:rsid w:val="004676E1"/>
    <w:rsid w:val="00471BF3"/>
    <w:rsid w:val="00495DCA"/>
    <w:rsid w:val="004B54F0"/>
    <w:rsid w:val="004B7567"/>
    <w:rsid w:val="004B7B65"/>
    <w:rsid w:val="004C3839"/>
    <w:rsid w:val="004E243C"/>
    <w:rsid w:val="00501974"/>
    <w:rsid w:val="005041FA"/>
    <w:rsid w:val="00514461"/>
    <w:rsid w:val="005403A7"/>
    <w:rsid w:val="00560D48"/>
    <w:rsid w:val="00561E1D"/>
    <w:rsid w:val="00567F5F"/>
    <w:rsid w:val="005728A3"/>
    <w:rsid w:val="00592937"/>
    <w:rsid w:val="005B49B9"/>
    <w:rsid w:val="005E116A"/>
    <w:rsid w:val="005F5846"/>
    <w:rsid w:val="00612A74"/>
    <w:rsid w:val="00634028"/>
    <w:rsid w:val="00634B85"/>
    <w:rsid w:val="00652DA9"/>
    <w:rsid w:val="00657C27"/>
    <w:rsid w:val="00662C42"/>
    <w:rsid w:val="00663855"/>
    <w:rsid w:val="0067579E"/>
    <w:rsid w:val="00694D7C"/>
    <w:rsid w:val="006A4164"/>
    <w:rsid w:val="006C1D4B"/>
    <w:rsid w:val="006C499A"/>
    <w:rsid w:val="006D56E9"/>
    <w:rsid w:val="006E1FC6"/>
    <w:rsid w:val="00701C1A"/>
    <w:rsid w:val="00704617"/>
    <w:rsid w:val="00714C65"/>
    <w:rsid w:val="007176F6"/>
    <w:rsid w:val="007374C2"/>
    <w:rsid w:val="00756F4A"/>
    <w:rsid w:val="007605E5"/>
    <w:rsid w:val="007619FC"/>
    <w:rsid w:val="00783FD9"/>
    <w:rsid w:val="007904CA"/>
    <w:rsid w:val="007A70A1"/>
    <w:rsid w:val="007E3B69"/>
    <w:rsid w:val="007F144C"/>
    <w:rsid w:val="007F28FB"/>
    <w:rsid w:val="0080413C"/>
    <w:rsid w:val="008329E8"/>
    <w:rsid w:val="008349EB"/>
    <w:rsid w:val="00836411"/>
    <w:rsid w:val="00843F17"/>
    <w:rsid w:val="00851D84"/>
    <w:rsid w:val="00871F70"/>
    <w:rsid w:val="008750E4"/>
    <w:rsid w:val="008819BD"/>
    <w:rsid w:val="0088365F"/>
    <w:rsid w:val="008B7B22"/>
    <w:rsid w:val="008C0D43"/>
    <w:rsid w:val="008E2853"/>
    <w:rsid w:val="008F5378"/>
    <w:rsid w:val="00900C69"/>
    <w:rsid w:val="00911609"/>
    <w:rsid w:val="00950125"/>
    <w:rsid w:val="00962AD0"/>
    <w:rsid w:val="00980748"/>
    <w:rsid w:val="009A2B62"/>
    <w:rsid w:val="009C5CB6"/>
    <w:rsid w:val="009D1137"/>
    <w:rsid w:val="009D7FFC"/>
    <w:rsid w:val="009E0789"/>
    <w:rsid w:val="009E3590"/>
    <w:rsid w:val="00A20C02"/>
    <w:rsid w:val="00A5265C"/>
    <w:rsid w:val="00A70CEA"/>
    <w:rsid w:val="00A726C8"/>
    <w:rsid w:val="00A75B73"/>
    <w:rsid w:val="00A80608"/>
    <w:rsid w:val="00A911DD"/>
    <w:rsid w:val="00AA1687"/>
    <w:rsid w:val="00AB1BEF"/>
    <w:rsid w:val="00AB2B9C"/>
    <w:rsid w:val="00AB5C8B"/>
    <w:rsid w:val="00AC0679"/>
    <w:rsid w:val="00AC5AD2"/>
    <w:rsid w:val="00AF756D"/>
    <w:rsid w:val="00B15525"/>
    <w:rsid w:val="00B24283"/>
    <w:rsid w:val="00B34735"/>
    <w:rsid w:val="00B47BBD"/>
    <w:rsid w:val="00B47C86"/>
    <w:rsid w:val="00B844FA"/>
    <w:rsid w:val="00BA25C9"/>
    <w:rsid w:val="00BA72A1"/>
    <w:rsid w:val="00BD192B"/>
    <w:rsid w:val="00BE22B3"/>
    <w:rsid w:val="00BE34FD"/>
    <w:rsid w:val="00BE696E"/>
    <w:rsid w:val="00C0496D"/>
    <w:rsid w:val="00C1103C"/>
    <w:rsid w:val="00C16D5E"/>
    <w:rsid w:val="00C62B09"/>
    <w:rsid w:val="00C7033C"/>
    <w:rsid w:val="00C95C55"/>
    <w:rsid w:val="00C95F9F"/>
    <w:rsid w:val="00CB6707"/>
    <w:rsid w:val="00CC18E3"/>
    <w:rsid w:val="00CE59E1"/>
    <w:rsid w:val="00D011FB"/>
    <w:rsid w:val="00D05E84"/>
    <w:rsid w:val="00D07444"/>
    <w:rsid w:val="00D13E7C"/>
    <w:rsid w:val="00D227B3"/>
    <w:rsid w:val="00D4298D"/>
    <w:rsid w:val="00D923B3"/>
    <w:rsid w:val="00D93394"/>
    <w:rsid w:val="00D94121"/>
    <w:rsid w:val="00DE6981"/>
    <w:rsid w:val="00DF737E"/>
    <w:rsid w:val="00E21EB6"/>
    <w:rsid w:val="00E41091"/>
    <w:rsid w:val="00E4662D"/>
    <w:rsid w:val="00E51F8A"/>
    <w:rsid w:val="00E65DCD"/>
    <w:rsid w:val="00E6714A"/>
    <w:rsid w:val="00E770F0"/>
    <w:rsid w:val="00EB22C2"/>
    <w:rsid w:val="00EB3EA1"/>
    <w:rsid w:val="00EC0BAE"/>
    <w:rsid w:val="00F13F40"/>
    <w:rsid w:val="00F302F7"/>
    <w:rsid w:val="00F30ADC"/>
    <w:rsid w:val="00F30ADF"/>
    <w:rsid w:val="00F52292"/>
    <w:rsid w:val="00F62AE3"/>
    <w:rsid w:val="00F678DB"/>
    <w:rsid w:val="00F71EEF"/>
    <w:rsid w:val="00F9797C"/>
    <w:rsid w:val="00FA7448"/>
    <w:rsid w:val="00FC21DB"/>
    <w:rsid w:val="00FC684B"/>
    <w:rsid w:val="00FD6757"/>
    <w:rsid w:val="00FF6A28"/>
    <w:rsid w:val="00FF7F1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F17382"/>
  <w15:docId w15:val="{DC5720F2-BF1A-4E91-91CF-108273D25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11FB"/>
    <w:pPr>
      <w:ind w:left="720"/>
      <w:contextualSpacing/>
    </w:pPr>
  </w:style>
  <w:style w:type="character" w:styleId="Hipervnculo">
    <w:name w:val="Hyperlink"/>
    <w:basedOn w:val="Fuentedeprrafopredeter"/>
    <w:uiPriority w:val="99"/>
    <w:unhideWhenUsed/>
    <w:rsid w:val="007605E5"/>
    <w:rPr>
      <w:color w:val="0563C1" w:themeColor="hyperlink"/>
      <w:u w:val="single"/>
    </w:rPr>
  </w:style>
  <w:style w:type="paragraph" w:styleId="Textodeglobo">
    <w:name w:val="Balloon Text"/>
    <w:basedOn w:val="Normal"/>
    <w:link w:val="TextodegloboCar"/>
    <w:uiPriority w:val="99"/>
    <w:semiHidden/>
    <w:unhideWhenUsed/>
    <w:rsid w:val="00B1552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5525"/>
    <w:rPr>
      <w:rFonts w:ascii="Segoe UI" w:hAnsi="Segoe UI" w:cs="Segoe UI"/>
      <w:sz w:val="18"/>
      <w:szCs w:val="18"/>
    </w:rPr>
  </w:style>
  <w:style w:type="table" w:styleId="Tablaconcuadrcula">
    <w:name w:val="Table Grid"/>
    <w:basedOn w:val="Tablanormal"/>
    <w:uiPriority w:val="39"/>
    <w:rsid w:val="004C3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93394"/>
    <w:pPr>
      <w:spacing w:after="0" w:line="240" w:lineRule="auto"/>
    </w:pPr>
  </w:style>
  <w:style w:type="character" w:styleId="Refdecomentario">
    <w:name w:val="annotation reference"/>
    <w:basedOn w:val="Fuentedeprrafopredeter"/>
    <w:uiPriority w:val="99"/>
    <w:semiHidden/>
    <w:unhideWhenUsed/>
    <w:rsid w:val="00D93394"/>
    <w:rPr>
      <w:sz w:val="16"/>
      <w:szCs w:val="16"/>
    </w:rPr>
  </w:style>
  <w:style w:type="paragraph" w:styleId="Textocomentario">
    <w:name w:val="annotation text"/>
    <w:basedOn w:val="Normal"/>
    <w:link w:val="TextocomentarioCar"/>
    <w:uiPriority w:val="99"/>
    <w:semiHidden/>
    <w:unhideWhenUsed/>
    <w:rsid w:val="00D9339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3394"/>
    <w:rPr>
      <w:sz w:val="20"/>
      <w:szCs w:val="20"/>
    </w:rPr>
  </w:style>
  <w:style w:type="paragraph" w:styleId="Asuntodelcomentario">
    <w:name w:val="annotation subject"/>
    <w:basedOn w:val="Textocomentario"/>
    <w:next w:val="Textocomentario"/>
    <w:link w:val="AsuntodelcomentarioCar"/>
    <w:uiPriority w:val="99"/>
    <w:semiHidden/>
    <w:unhideWhenUsed/>
    <w:rsid w:val="00D93394"/>
    <w:rPr>
      <w:b/>
      <w:bCs/>
    </w:rPr>
  </w:style>
  <w:style w:type="character" w:customStyle="1" w:styleId="AsuntodelcomentarioCar">
    <w:name w:val="Asunto del comentario Car"/>
    <w:basedOn w:val="TextocomentarioCar"/>
    <w:link w:val="Asuntodelcomentario"/>
    <w:uiPriority w:val="99"/>
    <w:semiHidden/>
    <w:rsid w:val="00D93394"/>
    <w:rPr>
      <w:b/>
      <w:bCs/>
      <w:sz w:val="20"/>
      <w:szCs w:val="20"/>
    </w:rPr>
  </w:style>
  <w:style w:type="paragraph" w:styleId="Encabezado">
    <w:name w:val="header"/>
    <w:basedOn w:val="Normal"/>
    <w:link w:val="EncabezadoCar"/>
    <w:uiPriority w:val="99"/>
    <w:unhideWhenUsed/>
    <w:rsid w:val="00DF73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737E"/>
  </w:style>
  <w:style w:type="paragraph" w:styleId="Piedepgina">
    <w:name w:val="footer"/>
    <w:basedOn w:val="Normal"/>
    <w:link w:val="PiedepginaCar"/>
    <w:uiPriority w:val="99"/>
    <w:unhideWhenUsed/>
    <w:rsid w:val="00DF73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737E"/>
  </w:style>
  <w:style w:type="character" w:customStyle="1" w:styleId="apple-converted-space">
    <w:name w:val="apple-converted-space"/>
    <w:basedOn w:val="Fuentedeprrafopredeter"/>
    <w:rsid w:val="009A2B62"/>
  </w:style>
  <w:style w:type="character" w:customStyle="1" w:styleId="UnresolvedMention">
    <w:name w:val="Unresolved Mention"/>
    <w:basedOn w:val="Fuentedeprrafopredeter"/>
    <w:uiPriority w:val="99"/>
    <w:semiHidden/>
    <w:unhideWhenUsed/>
    <w:rsid w:val="00FA7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62470">
      <w:bodyDiv w:val="1"/>
      <w:marLeft w:val="0"/>
      <w:marRight w:val="0"/>
      <w:marTop w:val="0"/>
      <w:marBottom w:val="0"/>
      <w:divBdr>
        <w:top w:val="none" w:sz="0" w:space="0" w:color="auto"/>
        <w:left w:val="none" w:sz="0" w:space="0" w:color="auto"/>
        <w:bottom w:val="none" w:sz="0" w:space="0" w:color="auto"/>
        <w:right w:val="none" w:sz="0" w:space="0" w:color="auto"/>
      </w:divBdr>
    </w:div>
    <w:div w:id="121772496">
      <w:bodyDiv w:val="1"/>
      <w:marLeft w:val="0"/>
      <w:marRight w:val="0"/>
      <w:marTop w:val="0"/>
      <w:marBottom w:val="0"/>
      <w:divBdr>
        <w:top w:val="none" w:sz="0" w:space="0" w:color="auto"/>
        <w:left w:val="none" w:sz="0" w:space="0" w:color="auto"/>
        <w:bottom w:val="none" w:sz="0" w:space="0" w:color="auto"/>
        <w:right w:val="none" w:sz="0" w:space="0" w:color="auto"/>
      </w:divBdr>
    </w:div>
    <w:div w:id="185677580">
      <w:bodyDiv w:val="1"/>
      <w:marLeft w:val="0"/>
      <w:marRight w:val="0"/>
      <w:marTop w:val="0"/>
      <w:marBottom w:val="0"/>
      <w:divBdr>
        <w:top w:val="none" w:sz="0" w:space="0" w:color="auto"/>
        <w:left w:val="none" w:sz="0" w:space="0" w:color="auto"/>
        <w:bottom w:val="none" w:sz="0" w:space="0" w:color="auto"/>
        <w:right w:val="none" w:sz="0" w:space="0" w:color="auto"/>
      </w:divBdr>
    </w:div>
    <w:div w:id="560136618">
      <w:bodyDiv w:val="1"/>
      <w:marLeft w:val="0"/>
      <w:marRight w:val="0"/>
      <w:marTop w:val="0"/>
      <w:marBottom w:val="0"/>
      <w:divBdr>
        <w:top w:val="none" w:sz="0" w:space="0" w:color="auto"/>
        <w:left w:val="none" w:sz="0" w:space="0" w:color="auto"/>
        <w:bottom w:val="none" w:sz="0" w:space="0" w:color="auto"/>
        <w:right w:val="none" w:sz="0" w:space="0" w:color="auto"/>
      </w:divBdr>
    </w:div>
    <w:div w:id="747969853">
      <w:bodyDiv w:val="1"/>
      <w:marLeft w:val="0"/>
      <w:marRight w:val="0"/>
      <w:marTop w:val="0"/>
      <w:marBottom w:val="0"/>
      <w:divBdr>
        <w:top w:val="none" w:sz="0" w:space="0" w:color="auto"/>
        <w:left w:val="none" w:sz="0" w:space="0" w:color="auto"/>
        <w:bottom w:val="none" w:sz="0" w:space="0" w:color="auto"/>
        <w:right w:val="none" w:sz="0" w:space="0" w:color="auto"/>
      </w:divBdr>
    </w:div>
    <w:div w:id="977994936">
      <w:bodyDiv w:val="1"/>
      <w:marLeft w:val="0"/>
      <w:marRight w:val="0"/>
      <w:marTop w:val="0"/>
      <w:marBottom w:val="0"/>
      <w:divBdr>
        <w:top w:val="none" w:sz="0" w:space="0" w:color="auto"/>
        <w:left w:val="none" w:sz="0" w:space="0" w:color="auto"/>
        <w:bottom w:val="none" w:sz="0" w:space="0" w:color="auto"/>
        <w:right w:val="none" w:sz="0" w:space="0" w:color="auto"/>
      </w:divBdr>
    </w:div>
    <w:div w:id="1092969138">
      <w:bodyDiv w:val="1"/>
      <w:marLeft w:val="0"/>
      <w:marRight w:val="0"/>
      <w:marTop w:val="0"/>
      <w:marBottom w:val="0"/>
      <w:divBdr>
        <w:top w:val="none" w:sz="0" w:space="0" w:color="auto"/>
        <w:left w:val="none" w:sz="0" w:space="0" w:color="auto"/>
        <w:bottom w:val="none" w:sz="0" w:space="0" w:color="auto"/>
        <w:right w:val="none" w:sz="0" w:space="0" w:color="auto"/>
      </w:divBdr>
    </w:div>
    <w:div w:id="210386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ot.diputados.gob.mx/Unidad-de-Transparencia/Datos-Personales-Archivo-y-Gestion-Documental/Avisos-de-Privacidad/Organos-Administrativos/Secretaria-de-Servicios-Administrativos-y-Financieros" TargetMode="External"/><Relationship Id="rId4" Type="http://schemas.openxmlformats.org/officeDocument/2006/relationships/settings" Target="settings.xml"/><Relationship Id="rId9" Type="http://schemas.openxmlformats.org/officeDocument/2006/relationships/hyperlink" Target="mailto:transparencia.solicitudes@diputado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959F2717-BCF6-4D52-9B7D-06131D18C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1361</Words>
  <Characters>7490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Andrés Espinosa Castellanos</cp:lastModifiedBy>
  <cp:revision>5</cp:revision>
  <cp:lastPrinted>2019-04-05T02:57:00Z</cp:lastPrinted>
  <dcterms:created xsi:type="dcterms:W3CDTF">2019-10-25T17:58:00Z</dcterms:created>
  <dcterms:modified xsi:type="dcterms:W3CDTF">2019-11-06T20:09:00Z</dcterms:modified>
</cp:coreProperties>
</file>